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83" w:rsidRDefault="00E76D76" w:rsidP="00EB1C83">
      <w:pPr>
        <w:pStyle w:val="Heading1"/>
        <w:numPr>
          <w:ilvl w:val="0"/>
          <w:numId w:val="18"/>
        </w:numPr>
      </w:pPr>
      <w:r>
        <w:t xml:space="preserve">GENERAL </w:t>
      </w:r>
      <w:r w:rsidR="00EB1C83">
        <w:t>Description</w:t>
      </w:r>
    </w:p>
    <w:p w:rsidR="00EB1C83" w:rsidRPr="005C73F6" w:rsidRDefault="00A45A03" w:rsidP="00EB1C83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The unit</w:t>
      </w:r>
      <w:r w:rsidR="00EB1C83">
        <w:t xml:space="preserve"> is a comprehensive software package that is utilized to centrally manage emergency events</w:t>
      </w:r>
      <w:r>
        <w:t>, model Blue Alert® EMS from Code Blue Corporation, no substitutions</w:t>
      </w:r>
      <w:r w:rsidR="00EB1C83">
        <w:t xml:space="preserve">.  Incoming calls are identified by caller ID in order to display database information such as mapping, video, location information, caller ID and </w:t>
      </w:r>
      <w:r w:rsidR="00CA7EFF">
        <w:t>Help</w:t>
      </w:r>
      <w:r w:rsidR="001842E4" w:rsidRPr="001842E4">
        <w:t xml:space="preserve"> </w:t>
      </w:r>
      <w:r w:rsidR="001842E4">
        <w:t>Point or Emergency Signaling controls regarding an event</w:t>
      </w:r>
      <w:r w:rsidR="00EB1C83">
        <w:t xml:space="preserve">.  </w:t>
      </w:r>
      <w:r w:rsidR="00CA7EFF">
        <w:t xml:space="preserve">Blue Alert® </w:t>
      </w:r>
      <w:r w:rsidR="00EB1C83">
        <w:t>EMS allows for instantaneous identification of emergency events for quick dispatch and response times.</w:t>
      </w:r>
    </w:p>
    <w:p w:rsidR="00E76D76" w:rsidRDefault="00EB1C83" w:rsidP="00A45A03">
      <w:pPr>
        <w:pStyle w:val="Heading1"/>
        <w:numPr>
          <w:ilvl w:val="0"/>
          <w:numId w:val="18"/>
        </w:numPr>
      </w:pPr>
      <w:r>
        <w:t>Features</w:t>
      </w:r>
    </w:p>
    <w:p w:rsidR="00E76D76" w:rsidRDefault="00EB1C83" w:rsidP="00E76D76">
      <w:pPr>
        <w:pStyle w:val="List2"/>
      </w:pPr>
      <w:r>
        <w:t>Web UI for event database creation and management of:</w:t>
      </w:r>
      <w:r w:rsidR="00E76D76">
        <w:t xml:space="preserve"> </w:t>
      </w:r>
      <w:r>
        <w:t>Incoming phone call based on caller identification (CID) events</w:t>
      </w:r>
      <w:r w:rsidR="00E76D76">
        <w:t xml:space="preserve"> and c</w:t>
      </w:r>
      <w:r>
        <w:t>ustom programmed system to system events</w:t>
      </w:r>
      <w:r w:rsidR="00E76D76">
        <w:t>.</w:t>
      </w:r>
    </w:p>
    <w:p w:rsidR="00E76D76" w:rsidRDefault="00EB1C83" w:rsidP="00E76D76">
      <w:pPr>
        <w:pStyle w:val="List2"/>
      </w:pPr>
      <w:r>
        <w:t xml:space="preserve">99 </w:t>
      </w:r>
      <w:r w:rsidR="001842E4">
        <w:t>Blue Alert</w:t>
      </w:r>
      <w:r w:rsidR="00CA7EFF">
        <w:t xml:space="preserve">® </w:t>
      </w:r>
      <w:r>
        <w:t>EMS call center agents on a single system</w:t>
      </w:r>
      <w:r w:rsidR="00E76D76">
        <w:t>.</w:t>
      </w:r>
    </w:p>
    <w:p w:rsidR="00E76D76" w:rsidRDefault="00EB1C83" w:rsidP="00E76D76">
      <w:pPr>
        <w:pStyle w:val="List2"/>
        <w:tabs>
          <w:tab w:val="num" w:pos="1080"/>
        </w:tabs>
      </w:pPr>
      <w:r>
        <w:t>Encrypted event detail records</w:t>
      </w:r>
      <w:r w:rsidR="00E76D76">
        <w:t>.</w:t>
      </w:r>
    </w:p>
    <w:p w:rsidR="00E76D76" w:rsidRDefault="00EB1C83" w:rsidP="00E76D76">
      <w:pPr>
        <w:pStyle w:val="List2"/>
        <w:tabs>
          <w:tab w:val="num" w:pos="1080"/>
        </w:tabs>
      </w:pPr>
      <w:r>
        <w:t>Record search per agent or time/date of event</w:t>
      </w:r>
      <w:r w:rsidR="00E76D76">
        <w:t>.</w:t>
      </w:r>
    </w:p>
    <w:p w:rsidR="00E76D76" w:rsidRDefault="00EB1C83" w:rsidP="00E76D76">
      <w:pPr>
        <w:pStyle w:val="List2"/>
        <w:tabs>
          <w:tab w:val="num" w:pos="1080"/>
        </w:tabs>
      </w:pPr>
      <w:r>
        <w:t>Sort records based on caller ID, call date, source caller ID number and destination</w:t>
      </w:r>
    </w:p>
    <w:p w:rsidR="00E76D76" w:rsidRDefault="00EB1C83" w:rsidP="00E76D76">
      <w:pPr>
        <w:pStyle w:val="List2"/>
        <w:tabs>
          <w:tab w:val="num" w:pos="1080"/>
        </w:tabs>
      </w:pPr>
      <w:r>
        <w:t>Downloadable</w:t>
      </w:r>
      <w:r w:rsidR="00E76D76">
        <w:t xml:space="preserve"> event detail records </w:t>
      </w:r>
      <w:r w:rsidR="0032292B">
        <w:t>including Audio</w:t>
      </w:r>
      <w:r w:rsidR="00E76D76">
        <w:t>, two IP video streams, typed notes and archive of all event date.</w:t>
      </w:r>
    </w:p>
    <w:p w:rsidR="00E76D76" w:rsidRDefault="00EB1C83" w:rsidP="00E76D76">
      <w:pPr>
        <w:pStyle w:val="List2"/>
        <w:tabs>
          <w:tab w:val="num" w:pos="1080"/>
        </w:tabs>
      </w:pPr>
      <w:r>
        <w:t>ISO download or network storage backup capabilities</w:t>
      </w:r>
      <w:r w:rsidR="00E76D76">
        <w:t>.</w:t>
      </w:r>
    </w:p>
    <w:p w:rsidR="00E76D76" w:rsidRDefault="00EB1C83" w:rsidP="00E76D76">
      <w:pPr>
        <w:pStyle w:val="List2"/>
        <w:tabs>
          <w:tab w:val="num" w:pos="1080"/>
        </w:tabs>
      </w:pPr>
      <w:r>
        <w:t>Email notification for hard drive capacity usage</w:t>
      </w:r>
      <w:r w:rsidR="00E76D76">
        <w:t xml:space="preserve">. </w:t>
      </w:r>
    </w:p>
    <w:p w:rsidR="00E76D76" w:rsidRDefault="00E76D76" w:rsidP="00E76D76">
      <w:pPr>
        <w:pStyle w:val="List2"/>
        <w:tabs>
          <w:tab w:val="num" w:pos="1080"/>
        </w:tabs>
      </w:pPr>
      <w:r>
        <w:t>Web UI administration.</w:t>
      </w:r>
    </w:p>
    <w:p w:rsidR="00E76D76" w:rsidRDefault="00EB1C83" w:rsidP="00E76D76">
      <w:pPr>
        <w:pStyle w:val="List2"/>
        <w:tabs>
          <w:tab w:val="num" w:pos="1080"/>
        </w:tabs>
      </w:pPr>
      <w:r>
        <w:t>H.264 open standards video stream input</w:t>
      </w:r>
      <w:r w:rsidR="00E76D76">
        <w:t xml:space="preserve">. </w:t>
      </w:r>
    </w:p>
    <w:p w:rsidR="00EB1C83" w:rsidRPr="00B51D95" w:rsidRDefault="00EB1C83" w:rsidP="00E76D76">
      <w:pPr>
        <w:pStyle w:val="List2"/>
        <w:tabs>
          <w:tab w:val="num" w:pos="1080"/>
        </w:tabs>
      </w:pPr>
      <w:r>
        <w:t xml:space="preserve">.NET 3.5 client application compatible with windows XP/Vista/7 </w:t>
      </w:r>
      <w:r w:rsidR="005C73F6">
        <w:t>–</w:t>
      </w:r>
      <w:r>
        <w:t xml:space="preserve"> 32</w:t>
      </w:r>
      <w:r w:rsidR="005C73F6">
        <w:t>- and 64-</w:t>
      </w:r>
      <w:r>
        <w:t>bit operating systems</w:t>
      </w:r>
      <w:r w:rsidR="00E76D76">
        <w:t xml:space="preserve">. Also, </w:t>
      </w:r>
      <w:r>
        <w:t>API for integration with 3</w:t>
      </w:r>
      <w:r w:rsidRPr="00E76D76">
        <w:rPr>
          <w:vertAlign w:val="superscript"/>
        </w:rPr>
        <w:t>rd</w:t>
      </w:r>
      <w:r>
        <w:t xml:space="preserve"> party systems</w:t>
      </w:r>
      <w:r w:rsidR="00E76D76">
        <w:t>.</w:t>
      </w:r>
    </w:p>
    <w:p w:rsidR="00E76D76" w:rsidRDefault="00E76D76" w:rsidP="00E76D76">
      <w:pPr>
        <w:pStyle w:val="Heading1"/>
        <w:numPr>
          <w:ilvl w:val="0"/>
          <w:numId w:val="18"/>
        </w:numPr>
      </w:pPr>
      <w:r>
        <w:t>SCREEN FEATURES</w:t>
      </w:r>
    </w:p>
    <w:p w:rsidR="005C73F6" w:rsidRDefault="00EB1C83" w:rsidP="005C73F6">
      <w:pPr>
        <w:pStyle w:val="List2"/>
      </w:pPr>
      <w:r>
        <w:t>Bing/Google Map of location based on Longitude/Latitude display</w:t>
      </w:r>
      <w:r w:rsidR="00E76D76">
        <w:t>.</w:t>
      </w:r>
    </w:p>
    <w:p w:rsidR="005C73F6" w:rsidRDefault="005C73F6" w:rsidP="005C73F6">
      <w:pPr>
        <w:pStyle w:val="List2"/>
      </w:pPr>
      <w:r>
        <w:t>Two</w:t>
      </w:r>
      <w:r w:rsidR="00EB1C83">
        <w:t xml:space="preserve"> IP video streams per event display</w:t>
      </w:r>
      <w:r>
        <w:t>.</w:t>
      </w:r>
    </w:p>
    <w:p w:rsidR="005C73F6" w:rsidRDefault="005C73F6" w:rsidP="005C73F6">
      <w:pPr>
        <w:pStyle w:val="List2"/>
      </w:pPr>
      <w:r>
        <w:t>Customer-</w:t>
      </w:r>
      <w:r w:rsidR="00EB1C83">
        <w:t>defined location information display</w:t>
      </w:r>
      <w:r>
        <w:t xml:space="preserve">, including address, city, state and ZIP </w:t>
      </w:r>
      <w:proofErr w:type="gramStart"/>
      <w:r>
        <w:t>information</w:t>
      </w:r>
      <w:proofErr w:type="gramEnd"/>
      <w:r>
        <w:t>.</w:t>
      </w:r>
    </w:p>
    <w:p w:rsidR="005C73F6" w:rsidRDefault="005C73F6" w:rsidP="005C73F6">
      <w:pPr>
        <w:pStyle w:val="List2"/>
        <w:tabs>
          <w:tab w:val="num" w:pos="1440"/>
        </w:tabs>
      </w:pPr>
      <w:r>
        <w:t xml:space="preserve">Caller ID, time and date stamp </w:t>
      </w:r>
      <w:r w:rsidR="00EB1C83">
        <w:t>display</w:t>
      </w:r>
      <w:r>
        <w:t>. Also, In Call Indicator.</w:t>
      </w:r>
    </w:p>
    <w:p w:rsidR="005C73F6" w:rsidRDefault="005C73F6" w:rsidP="005C73F6">
      <w:pPr>
        <w:pStyle w:val="List2"/>
        <w:tabs>
          <w:tab w:val="num" w:pos="1440"/>
        </w:tabs>
      </w:pPr>
      <w:proofErr w:type="gramStart"/>
      <w:r>
        <w:t>P</w:t>
      </w:r>
      <w:r w:rsidR="00EB1C83">
        <w:t>rotection against inadvertent call</w:t>
      </w:r>
      <w:r w:rsidR="001842E4">
        <w:t xml:space="preserve"> or </w:t>
      </w:r>
      <w:r w:rsidR="00EB1C83">
        <w:t>event disconnect</w:t>
      </w:r>
      <w:proofErr w:type="gramEnd"/>
      <w:r>
        <w:t>.</w:t>
      </w:r>
    </w:p>
    <w:p w:rsidR="005C73F6" w:rsidRDefault="005C73F6" w:rsidP="005C73F6">
      <w:pPr>
        <w:pStyle w:val="List2"/>
      </w:pPr>
      <w:r>
        <w:lastRenderedPageBreak/>
        <w:t>Customer-uploaded 800x800 pixel area maps, floor plans, rail maps or other location identification files. Also, location identifier on Bing/Google and customer-uploaded maps.</w:t>
      </w:r>
    </w:p>
    <w:p w:rsidR="00EB1C83" w:rsidRDefault="005C73F6" w:rsidP="005C73F6">
      <w:pPr>
        <w:pStyle w:val="List2"/>
        <w:tabs>
          <w:tab w:val="num" w:pos="1440"/>
        </w:tabs>
      </w:pPr>
      <w:r>
        <w:t>Eight</w:t>
      </w:r>
      <w:r w:rsidR="00EB1C83">
        <w:t xml:space="preserve"> custom programmable UI buttons</w:t>
      </w:r>
      <w:r>
        <w:t>.</w:t>
      </w:r>
      <w:r w:rsidR="00EB1C83">
        <w:t xml:space="preserve"> </w:t>
      </w:r>
    </w:p>
    <w:p w:rsidR="00EB1C83" w:rsidRDefault="00EB1C83" w:rsidP="00EB1C83">
      <w:pPr>
        <w:pStyle w:val="Heading1"/>
        <w:numPr>
          <w:ilvl w:val="0"/>
          <w:numId w:val="18"/>
        </w:numPr>
      </w:pPr>
      <w:r>
        <w:t>Requirements</w:t>
      </w:r>
      <w:bookmarkStart w:id="0" w:name="_GoBack"/>
      <w:bookmarkEnd w:id="0"/>
    </w:p>
    <w:p w:rsidR="00EB1C83" w:rsidRDefault="005C73F6" w:rsidP="00EB1C83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H</w:t>
      </w:r>
      <w:r w:rsidR="00EB1C83">
        <w:t>osted on the ToolVox</w:t>
      </w:r>
      <w:r w:rsidR="00511284">
        <w:t xml:space="preserve">® </w:t>
      </w:r>
      <w:r w:rsidR="00C91B8A">
        <w:t xml:space="preserve">management </w:t>
      </w:r>
      <w:r w:rsidR="00EB1C83">
        <w:t>platform sold by the manufacturer</w:t>
      </w:r>
      <w:r w:rsidR="00E76D76">
        <w:t>.</w:t>
      </w:r>
    </w:p>
    <w:p w:rsidR="00436A87" w:rsidRDefault="00436A87" w:rsidP="00436A87">
      <w:pPr>
        <w:pStyle w:val="Heading1"/>
        <w:numPr>
          <w:ilvl w:val="0"/>
          <w:numId w:val="18"/>
        </w:numPr>
      </w:pPr>
      <w:r>
        <w:t>WARRANTY</w:t>
      </w:r>
    </w:p>
    <w:p w:rsidR="00436A87" w:rsidRPr="00FB59A0" w:rsidRDefault="00E76D76" w:rsidP="00436A87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Blue Alert® EMS software</w:t>
      </w:r>
      <w:r w:rsidR="005C73F6">
        <w:t xml:space="preserve"> </w:t>
      </w:r>
      <w:r w:rsidR="00436A87" w:rsidRPr="00682412">
        <w:t>shall</w:t>
      </w:r>
      <w:r w:rsidR="00436A87" w:rsidRPr="00682412">
        <w:rPr>
          <w:spacing w:val="7"/>
        </w:rPr>
        <w:t xml:space="preserve"> </w:t>
      </w:r>
      <w:r w:rsidR="00436A87" w:rsidRPr="00682412">
        <w:t>be</w:t>
      </w:r>
      <w:r w:rsidR="00436A87" w:rsidRPr="00682412">
        <w:rPr>
          <w:spacing w:val="6"/>
        </w:rPr>
        <w:t xml:space="preserve"> </w:t>
      </w:r>
      <w:r w:rsidR="00436A87" w:rsidRPr="00682412">
        <w:t>warrantied</w:t>
      </w:r>
      <w:r w:rsidR="00436A87" w:rsidRPr="00682412">
        <w:rPr>
          <w:spacing w:val="7"/>
        </w:rPr>
        <w:t xml:space="preserve"> </w:t>
      </w:r>
      <w:r w:rsidR="00436A87" w:rsidRPr="00682412">
        <w:t>against</w:t>
      </w:r>
      <w:r w:rsidR="00436A87" w:rsidRPr="00682412">
        <w:rPr>
          <w:spacing w:val="6"/>
        </w:rPr>
        <w:t xml:space="preserve"> </w:t>
      </w:r>
      <w:r w:rsidR="00436A87" w:rsidRPr="00682412">
        <w:t>any</w:t>
      </w:r>
      <w:r w:rsidR="00436A87" w:rsidRPr="00682412">
        <w:rPr>
          <w:spacing w:val="6"/>
        </w:rPr>
        <w:t xml:space="preserve"> </w:t>
      </w:r>
      <w:r w:rsidR="00436A87" w:rsidRPr="00682412">
        <w:t>defects,</w:t>
      </w:r>
      <w:r w:rsidR="00436A87" w:rsidRPr="00682412">
        <w:rPr>
          <w:spacing w:val="6"/>
        </w:rPr>
        <w:t xml:space="preserve"> </w:t>
      </w:r>
      <w:r w:rsidR="00436A87" w:rsidRPr="00682412">
        <w:t>under</w:t>
      </w:r>
      <w:r w:rsidR="00436A87" w:rsidRPr="00682412">
        <w:rPr>
          <w:spacing w:val="6"/>
        </w:rPr>
        <w:t xml:space="preserve"> </w:t>
      </w:r>
      <w:r w:rsidR="00436A87" w:rsidRPr="00682412">
        <w:t>normal</w:t>
      </w:r>
      <w:r w:rsidR="00436A87" w:rsidRPr="00682412">
        <w:rPr>
          <w:spacing w:val="7"/>
        </w:rPr>
        <w:t xml:space="preserve"> </w:t>
      </w:r>
      <w:r w:rsidR="00436A87" w:rsidRPr="00682412">
        <w:t>use,</w:t>
      </w:r>
      <w:r w:rsidR="00436A87" w:rsidRPr="00682412">
        <w:rPr>
          <w:spacing w:val="6"/>
        </w:rPr>
        <w:t xml:space="preserve"> </w:t>
      </w:r>
      <w:r w:rsidR="00436A87" w:rsidRPr="00682412">
        <w:t>for</w:t>
      </w:r>
      <w:r w:rsidR="00436A87" w:rsidRPr="00682412">
        <w:rPr>
          <w:spacing w:val="7"/>
        </w:rPr>
        <w:t xml:space="preserve"> </w:t>
      </w:r>
      <w:r w:rsidR="00436A87" w:rsidRPr="00682412">
        <w:t>a</w:t>
      </w:r>
      <w:r w:rsidR="00436A87" w:rsidRPr="00682412">
        <w:rPr>
          <w:spacing w:val="6"/>
        </w:rPr>
        <w:t xml:space="preserve"> </w:t>
      </w:r>
      <w:r w:rsidR="00436A87" w:rsidRPr="00682412">
        <w:t>period</w:t>
      </w:r>
      <w:r w:rsidR="00436A87" w:rsidRPr="00682412">
        <w:rPr>
          <w:spacing w:val="7"/>
        </w:rPr>
        <w:t xml:space="preserve"> </w:t>
      </w:r>
      <w:r w:rsidR="00436A87" w:rsidRPr="00682412">
        <w:t>of</w:t>
      </w:r>
      <w:r w:rsidR="00436A87">
        <w:t xml:space="preserve"> </w:t>
      </w:r>
      <w:r w:rsidR="00436A87">
        <w:rPr>
          <w:spacing w:val="6"/>
        </w:rPr>
        <w:t xml:space="preserve">one </w:t>
      </w:r>
      <w:r w:rsidR="00436A87" w:rsidRPr="00682412">
        <w:t>year</w:t>
      </w:r>
      <w:r w:rsidR="00436A87" w:rsidRPr="00682412">
        <w:rPr>
          <w:spacing w:val="6"/>
        </w:rPr>
        <w:t xml:space="preserve"> </w:t>
      </w:r>
      <w:r w:rsidR="00436A87" w:rsidRPr="00682412">
        <w:t>from</w:t>
      </w:r>
      <w:r w:rsidR="00436A87" w:rsidRPr="00682412">
        <w:rPr>
          <w:spacing w:val="7"/>
        </w:rPr>
        <w:t xml:space="preserve"> </w:t>
      </w:r>
      <w:r w:rsidR="00436A87" w:rsidRPr="00682412">
        <w:t>date</w:t>
      </w:r>
      <w:r w:rsidR="00436A87" w:rsidRPr="00682412">
        <w:rPr>
          <w:spacing w:val="6"/>
        </w:rPr>
        <w:t xml:space="preserve"> </w:t>
      </w:r>
      <w:r w:rsidR="00436A87" w:rsidRPr="00682412">
        <w:t>of</w:t>
      </w:r>
      <w:r w:rsidR="00436A87" w:rsidRPr="00682412">
        <w:rPr>
          <w:spacing w:val="7"/>
        </w:rPr>
        <w:t xml:space="preserve"> </w:t>
      </w:r>
      <w:r w:rsidR="00436A87" w:rsidRPr="00682412">
        <w:t>installation.</w:t>
      </w:r>
      <w:r>
        <w:t xml:space="preserve"> Software maintenance programs are available after the initial warranty period expires.</w:t>
      </w:r>
      <w:r w:rsidR="00436A87" w:rsidRPr="00682412">
        <w:rPr>
          <w:spacing w:val="6"/>
        </w:rPr>
        <w:t xml:space="preserve"> </w:t>
      </w:r>
    </w:p>
    <w:p w:rsidR="00436A87" w:rsidRDefault="00436A87" w:rsidP="00436A87">
      <w:pPr>
        <w:pStyle w:val="Heading1"/>
        <w:numPr>
          <w:ilvl w:val="0"/>
          <w:numId w:val="18"/>
        </w:numPr>
      </w:pPr>
      <w:r>
        <w:t>MANUFACTURER</w:t>
      </w:r>
    </w:p>
    <w:p w:rsidR="00436A87" w:rsidRDefault="00436A87" w:rsidP="00A45A03">
      <w:pPr>
        <w:pStyle w:val="List2"/>
        <w:numPr>
          <w:ilvl w:val="0"/>
          <w:numId w:val="0"/>
        </w:numPr>
        <w:ind w:left="1094"/>
      </w:pPr>
      <w:r w:rsidRPr="00682412">
        <w:t>The</w:t>
      </w:r>
      <w:r w:rsidRPr="00E76D76">
        <w:rPr>
          <w:spacing w:val="8"/>
        </w:rPr>
        <w:t xml:space="preserve"> </w:t>
      </w:r>
      <w:r w:rsidRPr="00682412">
        <w:t>Manufacturer</w:t>
      </w:r>
      <w:r w:rsidRPr="00E76D76">
        <w:rPr>
          <w:spacing w:val="8"/>
        </w:rPr>
        <w:t xml:space="preserve"> </w:t>
      </w:r>
      <w:r w:rsidRPr="00682412">
        <w:t>shall</w:t>
      </w:r>
      <w:r w:rsidRPr="00E76D76">
        <w:rPr>
          <w:spacing w:val="8"/>
        </w:rPr>
        <w:t xml:space="preserve"> </w:t>
      </w:r>
      <w:r w:rsidRPr="00682412">
        <w:t>be</w:t>
      </w:r>
      <w:r w:rsidRPr="00E76D76">
        <w:rPr>
          <w:spacing w:val="8"/>
        </w:rPr>
        <w:t xml:space="preserve"> </w:t>
      </w:r>
      <w:r>
        <w:t>Code Blue Corporation</w:t>
      </w:r>
      <w:r w:rsidRPr="00682412">
        <w:t>.</w:t>
      </w:r>
      <w:r w:rsidRPr="00E76D76">
        <w:rPr>
          <w:spacing w:val="8"/>
        </w:rPr>
        <w:t xml:space="preserve"> </w:t>
      </w:r>
      <w:r>
        <w:t>800-205-7186</w:t>
      </w:r>
      <w:r w:rsidRPr="00682412">
        <w:t>,</w:t>
      </w:r>
      <w:r w:rsidRPr="00E76D76">
        <w:rPr>
          <w:spacing w:val="8"/>
        </w:rPr>
        <w:t xml:space="preserve"> </w:t>
      </w:r>
      <w:r>
        <w:t xml:space="preserve">259 </w:t>
      </w:r>
      <w:proofErr w:type="spellStart"/>
      <w:r>
        <w:t>Hedcor</w:t>
      </w:r>
      <w:proofErr w:type="spellEnd"/>
      <w:r>
        <w:t xml:space="preserve"> Street</w:t>
      </w:r>
      <w:r w:rsidRPr="00682412">
        <w:t>,</w:t>
      </w:r>
      <w:r>
        <w:t xml:space="preserve"> Holland, Michigan 49423.</w:t>
      </w:r>
      <w:r w:rsidRPr="00E76D76">
        <w:rPr>
          <w:spacing w:val="5"/>
        </w:rPr>
        <w:t xml:space="preserve"> </w:t>
      </w:r>
      <w:proofErr w:type="gramStart"/>
      <w:r w:rsidRPr="00E76D76">
        <w:rPr>
          <w:spacing w:val="3"/>
        </w:rPr>
        <w:t>www.codeblue.com</w:t>
      </w:r>
      <w:proofErr w:type="gramEnd"/>
      <w:r w:rsidRPr="006E3458">
        <w:t xml:space="preserve">. </w:t>
      </w:r>
      <w:r w:rsidRPr="00E76D76">
        <w:rPr>
          <w:spacing w:val="3"/>
        </w:rPr>
        <w:t>THER</w:t>
      </w:r>
      <w:r w:rsidRPr="00682412">
        <w:t>E</w:t>
      </w:r>
      <w:r w:rsidRPr="00E76D76">
        <w:rPr>
          <w:spacing w:val="6"/>
        </w:rPr>
        <w:t xml:space="preserve"> </w:t>
      </w:r>
      <w:r w:rsidRPr="00E76D76">
        <w:rPr>
          <w:spacing w:val="3"/>
        </w:rPr>
        <w:t>AR</w:t>
      </w:r>
      <w:r w:rsidRPr="00682412">
        <w:t>E</w:t>
      </w:r>
      <w:r w:rsidRPr="00E76D76">
        <w:rPr>
          <w:spacing w:val="6"/>
        </w:rPr>
        <w:t xml:space="preserve"> </w:t>
      </w:r>
      <w:r w:rsidRPr="00E76D76">
        <w:rPr>
          <w:spacing w:val="3"/>
        </w:rPr>
        <w:t>NO EQUIVALENTS.</w:t>
      </w:r>
    </w:p>
    <w:p w:rsidR="004838AB" w:rsidRPr="00EB1C83" w:rsidRDefault="004838AB" w:rsidP="00EB1C83"/>
    <w:sectPr w:rsidR="004838AB" w:rsidRPr="00EB1C83" w:rsidSect="00E96284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F3" w:rsidRDefault="00810EF3" w:rsidP="00E422C9">
      <w:r>
        <w:separator/>
      </w:r>
    </w:p>
  </w:endnote>
  <w:endnote w:type="continuationSeparator" w:id="0">
    <w:p w:rsidR="00810EF3" w:rsidRDefault="00810EF3" w:rsidP="00E4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BD" w:rsidRDefault="000D0ABD" w:rsidP="00B651BC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</w:r>
    <w:r w:rsidRPr="009E3285">
      <w:rPr>
        <w:b/>
        <w:color w:val="1F497D" w:themeColor="text2"/>
        <w:sz w:val="20"/>
      </w:rPr>
      <w:t xml:space="preserve">Code Blue® </w:t>
    </w:r>
    <w:r w:rsidRPr="009E3285">
      <w:rPr>
        <w:rFonts w:cstheme="minorHAnsi"/>
        <w:b/>
        <w:color w:val="1F497D" w:themeColor="text2"/>
        <w:sz w:val="20"/>
      </w:rPr>
      <w:t xml:space="preserve">● </w:t>
    </w:r>
    <w:r w:rsidR="00CF08A9">
      <w:rPr>
        <w:b/>
        <w:color w:val="1F497D" w:themeColor="text2"/>
        <w:sz w:val="20"/>
      </w:rPr>
      <w:t xml:space="preserve">259 </w:t>
    </w:r>
    <w:proofErr w:type="spellStart"/>
    <w:r w:rsidR="00CF08A9">
      <w:rPr>
        <w:b/>
        <w:color w:val="1F497D" w:themeColor="text2"/>
        <w:sz w:val="20"/>
      </w:rPr>
      <w:t>Hedcor</w:t>
    </w:r>
    <w:proofErr w:type="spellEnd"/>
    <w:r w:rsidRPr="009E3285">
      <w:rPr>
        <w:b/>
        <w:color w:val="1F497D" w:themeColor="text2"/>
        <w:sz w:val="20"/>
      </w:rPr>
      <w:t xml:space="preserve"> S</w:t>
    </w:r>
    <w:r w:rsidR="00CF08A9">
      <w:rPr>
        <w:b/>
        <w:color w:val="1F497D" w:themeColor="text2"/>
        <w:sz w:val="20"/>
      </w:rPr>
      <w:t>treet</w:t>
    </w:r>
    <w:r w:rsidRPr="009E3285">
      <w:rPr>
        <w:b/>
        <w:color w:val="1F497D" w:themeColor="text2"/>
        <w:sz w:val="20"/>
      </w:rPr>
      <w:t xml:space="preserve"> </w:t>
    </w:r>
    <w:r w:rsidRPr="009E3285">
      <w:rPr>
        <w:rFonts w:cstheme="minorHAnsi"/>
        <w:b/>
        <w:color w:val="1F497D" w:themeColor="text2"/>
        <w:sz w:val="20"/>
      </w:rPr>
      <w:t>● Holland, MI 49423</w:t>
    </w:r>
    <w:r w:rsidR="00CF08A9">
      <w:rPr>
        <w:rFonts w:cstheme="minorHAnsi"/>
        <w:b/>
        <w:color w:val="1F497D" w:themeColor="text2"/>
        <w:sz w:val="20"/>
      </w:rPr>
      <w:t xml:space="preserve"> USA</w:t>
    </w:r>
    <w:r w:rsidRPr="009E3285">
      <w:rPr>
        <w:rFonts w:cstheme="minorHAnsi"/>
        <w:b/>
        <w:color w:val="1F497D" w:themeColor="text2"/>
        <w:sz w:val="20"/>
      </w:rPr>
      <w:t xml:space="preserve"> ● 800.205.7186 ● </w:t>
    </w:r>
    <w:hyperlink r:id="rId1" w:history="1">
      <w:r w:rsidR="003867A6" w:rsidRPr="00507F2A">
        <w:rPr>
          <w:rStyle w:val="Hyperlink"/>
          <w:rFonts w:cstheme="minorHAnsi"/>
          <w:b/>
          <w:sz w:val="20"/>
        </w:rPr>
        <w:t>www.codeblue.com</w:t>
      </w:r>
    </w:hyperlink>
  </w:p>
  <w:p w:rsidR="003867A6" w:rsidRPr="009E3285" w:rsidRDefault="003867A6" w:rsidP="003867A6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</w:t>
    </w:r>
    <w:r w:rsidRPr="003867A6">
      <w:rPr>
        <w:rFonts w:cstheme="minorHAnsi"/>
        <w:color w:val="1F497D" w:themeColor="text2"/>
        <w:sz w:val="20"/>
      </w:rPr>
      <w:t xml:space="preserve"> subject to change without prior notice.  Latest information available at www.</w:t>
    </w:r>
    <w:r>
      <w:rPr>
        <w:rFonts w:cstheme="minorHAnsi"/>
        <w:color w:val="1F497D" w:themeColor="text2"/>
        <w:sz w:val="20"/>
      </w:rPr>
      <w:t>codeblue.com.</w:t>
    </w:r>
    <w:r w:rsidRPr="003867A6">
      <w:rPr>
        <w:rFonts w:cstheme="minorHAnsi"/>
        <w:color w:val="1F497D" w:themeColor="text2"/>
        <w:sz w:val="20"/>
      </w:rPr>
      <w:t xml:space="preserve"> </w:t>
    </w:r>
    <w:r>
      <w:rPr>
        <w:rFonts w:cstheme="minorHAnsi"/>
        <w:color w:val="1F497D" w:themeColor="text2"/>
        <w:sz w:val="20"/>
      </w:rPr>
      <w:t xml:space="preserve">Code Blue is a </w:t>
    </w:r>
    <w:r w:rsidRPr="003867A6">
      <w:rPr>
        <w:rFonts w:cstheme="minorHAnsi"/>
        <w:color w:val="1F497D" w:themeColor="text2"/>
        <w:sz w:val="20"/>
      </w:rPr>
      <w:t xml:space="preserve">registered trademark of </w:t>
    </w:r>
    <w:r>
      <w:rPr>
        <w:rFonts w:cstheme="minorHAnsi"/>
        <w:color w:val="1F497D" w:themeColor="text2"/>
        <w:sz w:val="20"/>
      </w:rPr>
      <w:t>Code Blue Corporation</w:t>
    </w:r>
    <w:r w:rsidRPr="003867A6">
      <w:rPr>
        <w:rFonts w:cstheme="minorHAnsi"/>
        <w:color w:val="1F497D" w:themeColor="text2"/>
        <w:sz w:val="20"/>
      </w:rPr>
      <w:t>.</w:t>
    </w:r>
  </w:p>
  <w:p w:rsidR="000D0ABD" w:rsidRDefault="006541B8" w:rsidP="00125036">
    <w:pPr>
      <w:pStyle w:val="Footer"/>
      <w:rPr>
        <w:noProof/>
      </w:rPr>
    </w:pPr>
    <w:sdt>
      <w:sdtPr>
        <w:rPr>
          <w:b/>
        </w:rPr>
        <w:alias w:val="Subject"/>
        <w:tag w:val=""/>
        <w:id w:val="1672907205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772B75">
          <w:rPr>
            <w:b/>
          </w:rPr>
          <w:t>Blue Alert® EMS</w:t>
        </w:r>
      </w:sdtContent>
    </w:sdt>
    <w:r w:rsidR="000D0ABD">
      <w:t xml:space="preserve"> </w:t>
    </w:r>
    <w:r w:rsidR="000D0ABD">
      <w:ptab w:relativeTo="margin" w:alignment="center" w:leader="none"/>
    </w:r>
    <w:sdt>
      <w:sdtPr>
        <w:rPr>
          <w:b/>
        </w:rPr>
        <w:alias w:val="Document No"/>
        <w:tag w:val="Document No"/>
        <w:id w:val="-1729842086"/>
        <w:lock w:val="sdtLocked"/>
      </w:sdtPr>
      <w:sdtEndPr/>
      <w:sdtContent>
        <w:r w:rsidR="000D0ABD">
          <w:rPr>
            <w:b/>
          </w:rPr>
          <w:t>AE</w:t>
        </w:r>
        <w:r w:rsidR="000D0ABD" w:rsidRPr="00AF7741">
          <w:rPr>
            <w:b/>
          </w:rPr>
          <w:t>-</w:t>
        </w:r>
        <w:r w:rsidR="00EB1C83">
          <w:rPr>
            <w:b/>
          </w:rPr>
          <w:t>165</w:t>
        </w:r>
        <w:r w:rsidR="000D0ABD">
          <w:rPr>
            <w:b/>
          </w:rPr>
          <w:t>-</w:t>
        </w:r>
        <w:r w:rsidR="00C91B8A">
          <w:rPr>
            <w:b/>
          </w:rPr>
          <w:t>E</w:t>
        </w:r>
      </w:sdtContent>
    </w:sdt>
    <w:r w:rsidR="000D0ABD">
      <w:ptab w:relativeTo="margin" w:alignment="right" w:leader="none"/>
    </w:r>
    <w:r w:rsidR="000D0ABD" w:rsidRPr="00125036">
      <w:rPr>
        <w:noProof/>
      </w:rPr>
      <w:t xml:space="preserve"> </w:t>
    </w:r>
    <w:sdt>
      <w:sdtPr>
        <w:rPr>
          <w:b/>
          <w:noProof/>
        </w:rPr>
        <w:alias w:val="Publish Date"/>
        <w:tag w:val=""/>
        <w:id w:val="1087124061"/>
        <w:lock w:val="sdtLocked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2-02-07T00:00:00Z">
          <w:dateFormat w:val="MM/YYYY"/>
          <w:lid w:val="en-US"/>
          <w:storeMappedDataAs w:val="dateTime"/>
          <w:calendar w:val="gregorian"/>
        </w:date>
      </w:sdtPr>
      <w:sdtEndPr/>
      <w:sdtContent>
        <w:r w:rsidR="00626DC5">
          <w:rPr>
            <w:b/>
            <w:noProof/>
          </w:rPr>
          <w:t xml:space="preserve">     </w:t>
        </w:r>
      </w:sdtContent>
    </w:sdt>
  </w:p>
  <w:p w:rsidR="000D0ABD" w:rsidRDefault="000D0ABD" w:rsidP="00125036">
    <w:pPr>
      <w:pStyle w:val="Footer"/>
      <w:rPr>
        <w:noProof/>
      </w:rPr>
    </w:pPr>
    <w:r>
      <w:rPr>
        <w:noProof/>
      </w:rPr>
      <w:tab/>
    </w:r>
    <w:r>
      <w:rPr>
        <w:noProof/>
      </w:rPr>
      <w:tab/>
    </w:r>
    <w:r w:rsidR="001F0959">
      <w:t>Page</w:t>
    </w:r>
    <w:r>
      <w:t xml:space="preserve"> </w:t>
    </w:r>
    <w:r w:rsidRPr="000D0ABD">
      <w:rPr>
        <w:b/>
      </w:rPr>
      <w:fldChar w:fldCharType="begin"/>
    </w:r>
    <w:r w:rsidRPr="000D0ABD">
      <w:rPr>
        <w:b/>
      </w:rPr>
      <w:instrText xml:space="preserve"> PAGE  \* Arabic  \* MERGEFORMAT </w:instrText>
    </w:r>
    <w:r w:rsidRPr="000D0ABD">
      <w:rPr>
        <w:b/>
      </w:rPr>
      <w:fldChar w:fldCharType="separate"/>
    </w:r>
    <w:r w:rsidR="006541B8">
      <w:rPr>
        <w:b/>
        <w:noProof/>
      </w:rPr>
      <w:t>1</w:t>
    </w:r>
    <w:r w:rsidRPr="000D0ABD">
      <w:rPr>
        <w:b/>
      </w:rPr>
      <w:fldChar w:fldCharType="end"/>
    </w:r>
    <w:r>
      <w:t xml:space="preserve"> of </w:t>
    </w:r>
    <w:r w:rsidRPr="000D0ABD">
      <w:rPr>
        <w:b/>
      </w:rPr>
      <w:fldChar w:fldCharType="begin"/>
    </w:r>
    <w:r w:rsidRPr="000D0ABD">
      <w:rPr>
        <w:b/>
      </w:rPr>
      <w:instrText xml:space="preserve"> NUMPAGES  \* Arabic  \* MERGEFORMAT </w:instrText>
    </w:r>
    <w:r w:rsidRPr="000D0ABD">
      <w:rPr>
        <w:b/>
      </w:rPr>
      <w:fldChar w:fldCharType="separate"/>
    </w:r>
    <w:r w:rsidR="006541B8">
      <w:rPr>
        <w:b/>
        <w:noProof/>
      </w:rPr>
      <w:t>2</w:t>
    </w:r>
    <w:r w:rsidRPr="000D0ABD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F3" w:rsidRDefault="00810EF3" w:rsidP="00E422C9">
      <w:r>
        <w:separator/>
      </w:r>
    </w:p>
  </w:footnote>
  <w:footnote w:type="continuationSeparator" w:id="0">
    <w:p w:rsidR="00810EF3" w:rsidRDefault="00810EF3" w:rsidP="00E4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BD" w:rsidRDefault="000D0ABD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BAB5704" wp14:editId="07362154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0ABD" w:rsidRPr="00237AC5" w:rsidRDefault="000D0ABD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2.5pt;margin-top:0;width:235.5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" stroked="f">
              <v:textbox inset="0,0,0,0">
                <w:txbxContent>
                  <w:p w:rsidR="000D0ABD" w:rsidRPr="00237AC5" w:rsidRDefault="000D0ABD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42A94412" wp14:editId="72A534FC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64"/>
          <w:szCs w:val="64"/>
        </w:rPr>
        <w:alias w:val="Subject"/>
        <w:tag w:val=""/>
        <w:id w:val="-72675880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772B75"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 xml:space="preserve">Blue Alert® </w:t>
        </w:r>
        <w:r w:rsidR="00EB1C83"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>EMS</w:t>
        </w:r>
      </w:sdtContent>
    </w:sdt>
  </w:p>
  <w:p w:rsidR="000D0ABD" w:rsidRDefault="000D0ABD">
    <w:pPr>
      <w:pStyle w:val="Header"/>
    </w:pPr>
  </w:p>
  <w:p w:rsidR="000D0ABD" w:rsidRDefault="000D0A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EEAE91" wp14:editId="4DABD6CD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-145663487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D0ABD" w:rsidRPr="003877B2" w:rsidRDefault="000D0ABD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54.5pt;margin-top:83.25pt;width:457.5pt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-145663487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D0ABD" w:rsidRPr="003877B2" w:rsidRDefault="000D0ABD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17E2058"/>
    <w:lvl w:ilvl="0">
      <w:start w:val="1"/>
      <w:numFmt w:val="bullet"/>
      <w:pStyle w:val="ListBullet3"/>
      <w:lvlText w:val=""/>
      <w:lvlJc w:val="left"/>
      <w:pPr>
        <w:ind w:left="3326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1">
    <w:nsid w:val="FFFFFF83"/>
    <w:multiLevelType w:val="singleLevel"/>
    <w:tmpl w:val="958A6DC0"/>
    <w:lvl w:ilvl="0">
      <w:start w:val="1"/>
      <w:numFmt w:val="bullet"/>
      <w:pStyle w:val="ListBullet2"/>
      <w:lvlText w:val=""/>
      <w:lvlJc w:val="left"/>
      <w:pPr>
        <w:ind w:left="216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2">
    <w:nsid w:val="FFFFFF89"/>
    <w:multiLevelType w:val="singleLevel"/>
    <w:tmpl w:val="FE8A79D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3">
    <w:nsid w:val="0141454A"/>
    <w:multiLevelType w:val="hybridMultilevel"/>
    <w:tmpl w:val="2ED640F0"/>
    <w:lvl w:ilvl="0" w:tplc="A1BC4F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36E415D"/>
    <w:multiLevelType w:val="hybridMultilevel"/>
    <w:tmpl w:val="3DA40DAC"/>
    <w:lvl w:ilvl="0" w:tplc="BF6651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69363AF"/>
    <w:multiLevelType w:val="hybridMultilevel"/>
    <w:tmpl w:val="1D280C50"/>
    <w:lvl w:ilvl="0" w:tplc="183CF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888"/>
    <w:multiLevelType w:val="multilevel"/>
    <w:tmpl w:val="41C0C250"/>
    <w:lvl w:ilvl="0">
      <w:start w:val="1"/>
      <w:numFmt w:val="decimal"/>
      <w:pStyle w:val="Heading1"/>
      <w:isLgl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isLgl/>
      <w:lvlText w:val="%1.%2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ist3"/>
      <w:isLgl/>
      <w:lvlText w:val="%1.%2.%3"/>
      <w:lvlJc w:val="left"/>
      <w:pPr>
        <w:tabs>
          <w:tab w:val="num" w:pos="1638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pStyle w:val="List4"/>
      <w:lvlText w:val="%1.%2.%3.%4"/>
      <w:lvlJc w:val="left"/>
      <w:pPr>
        <w:tabs>
          <w:tab w:val="num" w:pos="216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ist5"/>
      <w:lvlText w:val="%1.%2.%3.%4.%5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7">
    <w:nsid w:val="18E54DA8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1C21479F"/>
    <w:multiLevelType w:val="multilevel"/>
    <w:tmpl w:val="C4A8D28A"/>
    <w:lvl w:ilvl="0">
      <w:start w:val="1"/>
      <w:numFmt w:val="decimal"/>
      <w:isLgl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F81BD" w:themeColor="accent1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tabs>
          <w:tab w:val="num" w:pos="1638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9">
    <w:nsid w:val="210D1A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57447A"/>
    <w:multiLevelType w:val="hybridMultilevel"/>
    <w:tmpl w:val="4E78B3A2"/>
    <w:lvl w:ilvl="0" w:tplc="C87245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D850F19"/>
    <w:multiLevelType w:val="hybridMultilevel"/>
    <w:tmpl w:val="15F4B206"/>
    <w:lvl w:ilvl="0" w:tplc="435A3C7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6E06EDA"/>
    <w:multiLevelType w:val="multilevel"/>
    <w:tmpl w:val="978697B2"/>
    <w:lvl w:ilvl="0">
      <w:start w:val="1"/>
      <w:numFmt w:val="decimal"/>
      <w:isLgl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F81BD" w:themeColor="accent1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tabs>
          <w:tab w:val="num" w:pos="1638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13">
    <w:nsid w:val="39A64C32"/>
    <w:multiLevelType w:val="hybridMultilevel"/>
    <w:tmpl w:val="BAD64DB6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82B53"/>
    <w:multiLevelType w:val="multilevel"/>
    <w:tmpl w:val="67000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09C50D4"/>
    <w:multiLevelType w:val="hybridMultilevel"/>
    <w:tmpl w:val="50181E64"/>
    <w:lvl w:ilvl="0" w:tplc="37622344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6">
    <w:nsid w:val="42C836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A738CE"/>
    <w:multiLevelType w:val="multilevel"/>
    <w:tmpl w:val="667E462C"/>
    <w:lvl w:ilvl="0">
      <w:start w:val="1"/>
      <w:numFmt w:val="decimal"/>
      <w:isLgl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F81BD" w:themeColor="accent1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tabs>
          <w:tab w:val="num" w:pos="1638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18">
    <w:nsid w:val="48A806E5"/>
    <w:multiLevelType w:val="hybridMultilevel"/>
    <w:tmpl w:val="C3E244A6"/>
    <w:lvl w:ilvl="0" w:tplc="F3EC61B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4F81BD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C1929D0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4C4365A2"/>
    <w:multiLevelType w:val="hybridMultilevel"/>
    <w:tmpl w:val="C3BEDE1A"/>
    <w:lvl w:ilvl="0" w:tplc="0518E5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54131A74"/>
    <w:multiLevelType w:val="hybridMultilevel"/>
    <w:tmpl w:val="25385DB0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2">
    <w:nsid w:val="5DC350BB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690111F2"/>
    <w:multiLevelType w:val="multilevel"/>
    <w:tmpl w:val="763AF9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6FE74AE3"/>
    <w:multiLevelType w:val="hybridMultilevel"/>
    <w:tmpl w:val="71925BB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4F81BD" w:themeColor="accent1"/>
      </w:rPr>
    </w:lvl>
    <w:lvl w:ilvl="1" w:tplc="F962DFEE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color w:val="4F81BD" w:themeColor="accent1"/>
        <w:sz w:val="16"/>
        <w:szCs w:val="16"/>
      </w:rPr>
    </w:lvl>
    <w:lvl w:ilvl="2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  <w:color w:val="4F81BD" w:themeColor="accent1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11B6D3D"/>
    <w:multiLevelType w:val="hybridMultilevel"/>
    <w:tmpl w:val="FE80FDEC"/>
    <w:lvl w:ilvl="0" w:tplc="435A3C7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4F81BD" w:themeColor="accent1"/>
      </w:rPr>
    </w:lvl>
    <w:lvl w:ilvl="1" w:tplc="F962DFEE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color w:val="4F81BD" w:themeColor="accent1"/>
        <w:sz w:val="16"/>
        <w:szCs w:val="16"/>
      </w:rPr>
    </w:lvl>
    <w:lvl w:ilvl="2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  <w:color w:val="4F81BD" w:themeColor="accent1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5"/>
    <w:lvlOverride w:ilvl="0">
      <w:startOverride w:val="1"/>
    </w:lvlOverride>
  </w:num>
  <w:num w:numId="4">
    <w:abstractNumId w:val="14"/>
  </w:num>
  <w:num w:numId="5">
    <w:abstractNumId w:val="9"/>
  </w:num>
  <w:num w:numId="6">
    <w:abstractNumId w:val="23"/>
  </w:num>
  <w:num w:numId="7">
    <w:abstractNumId w:val="7"/>
  </w:num>
  <w:num w:numId="8">
    <w:abstractNumId w:val="22"/>
  </w:num>
  <w:num w:numId="9">
    <w:abstractNumId w:val="19"/>
  </w:num>
  <w:num w:numId="10">
    <w:abstractNumId w:val="20"/>
  </w:num>
  <w:num w:numId="11">
    <w:abstractNumId w:val="15"/>
  </w:num>
  <w:num w:numId="12">
    <w:abstractNumId w:val="3"/>
  </w:num>
  <w:num w:numId="13">
    <w:abstractNumId w:val="4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1"/>
  </w:num>
  <w:num w:numId="17">
    <w:abstractNumId w:val="13"/>
  </w:num>
  <w:num w:numId="18">
    <w:abstractNumId w:val="6"/>
  </w:num>
  <w:num w:numId="19">
    <w:abstractNumId w:val="1"/>
  </w:num>
  <w:num w:numId="20">
    <w:abstractNumId w:val="0"/>
  </w:num>
  <w:num w:numId="21">
    <w:abstractNumId w:val="1"/>
    <w:lvlOverride w:ilvl="0">
      <w:startOverride w:val="1"/>
    </w:lvlOverride>
  </w:num>
  <w:num w:numId="22">
    <w:abstractNumId w:val="6"/>
  </w:num>
  <w:num w:numId="23">
    <w:abstractNumId w:val="2"/>
  </w:num>
  <w:num w:numId="24">
    <w:abstractNumId w:val="17"/>
  </w:num>
  <w:num w:numId="25">
    <w:abstractNumId w:val="11"/>
  </w:num>
  <w:num w:numId="26">
    <w:abstractNumId w:val="18"/>
  </w:num>
  <w:num w:numId="27">
    <w:abstractNumId w:val="24"/>
  </w:num>
  <w:num w:numId="28">
    <w:abstractNumId w:val="12"/>
  </w:num>
  <w:num w:numId="29">
    <w:abstractNumId w:val="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82"/>
    <w:rsid w:val="000113B8"/>
    <w:rsid w:val="000D0ABD"/>
    <w:rsid w:val="000F4C60"/>
    <w:rsid w:val="00125036"/>
    <w:rsid w:val="00181D62"/>
    <w:rsid w:val="001842E4"/>
    <w:rsid w:val="0018731E"/>
    <w:rsid w:val="001A7ADF"/>
    <w:rsid w:val="001B27CC"/>
    <w:rsid w:val="001F0959"/>
    <w:rsid w:val="002129A4"/>
    <w:rsid w:val="00237AC5"/>
    <w:rsid w:val="002545BE"/>
    <w:rsid w:val="00255A70"/>
    <w:rsid w:val="0027570B"/>
    <w:rsid w:val="00283A43"/>
    <w:rsid w:val="002870F0"/>
    <w:rsid w:val="002C1E38"/>
    <w:rsid w:val="002C1EED"/>
    <w:rsid w:val="00317F00"/>
    <w:rsid w:val="0032292B"/>
    <w:rsid w:val="003577DD"/>
    <w:rsid w:val="003741D3"/>
    <w:rsid w:val="003867A6"/>
    <w:rsid w:val="003877B2"/>
    <w:rsid w:val="003A5DCA"/>
    <w:rsid w:val="003C7F5A"/>
    <w:rsid w:val="003F6324"/>
    <w:rsid w:val="0041165D"/>
    <w:rsid w:val="00436A87"/>
    <w:rsid w:val="00460CF8"/>
    <w:rsid w:val="00465341"/>
    <w:rsid w:val="00472AB2"/>
    <w:rsid w:val="004838AB"/>
    <w:rsid w:val="004F568C"/>
    <w:rsid w:val="00511284"/>
    <w:rsid w:val="005457A2"/>
    <w:rsid w:val="005C73F6"/>
    <w:rsid w:val="006041FD"/>
    <w:rsid w:val="00626DC5"/>
    <w:rsid w:val="00635939"/>
    <w:rsid w:val="006541B8"/>
    <w:rsid w:val="00672B88"/>
    <w:rsid w:val="006C479A"/>
    <w:rsid w:val="006E70D7"/>
    <w:rsid w:val="00745CE6"/>
    <w:rsid w:val="00772B75"/>
    <w:rsid w:val="00810EF3"/>
    <w:rsid w:val="008205FD"/>
    <w:rsid w:val="008B5459"/>
    <w:rsid w:val="00970CB1"/>
    <w:rsid w:val="009A433B"/>
    <w:rsid w:val="009C3B03"/>
    <w:rsid w:val="009D5AC8"/>
    <w:rsid w:val="009E3285"/>
    <w:rsid w:val="009F511F"/>
    <w:rsid w:val="00A13874"/>
    <w:rsid w:val="00A14003"/>
    <w:rsid w:val="00A45A03"/>
    <w:rsid w:val="00A560A1"/>
    <w:rsid w:val="00A84C12"/>
    <w:rsid w:val="00AF7741"/>
    <w:rsid w:val="00B40F5F"/>
    <w:rsid w:val="00B50EDF"/>
    <w:rsid w:val="00B651BC"/>
    <w:rsid w:val="00BA4E03"/>
    <w:rsid w:val="00BB756F"/>
    <w:rsid w:val="00BD06F7"/>
    <w:rsid w:val="00C17182"/>
    <w:rsid w:val="00C17C54"/>
    <w:rsid w:val="00C30FA5"/>
    <w:rsid w:val="00C35CE0"/>
    <w:rsid w:val="00C579B6"/>
    <w:rsid w:val="00C80658"/>
    <w:rsid w:val="00C91B8A"/>
    <w:rsid w:val="00CA7EFF"/>
    <w:rsid w:val="00CC37F5"/>
    <w:rsid w:val="00CF08A9"/>
    <w:rsid w:val="00D0188D"/>
    <w:rsid w:val="00D40F12"/>
    <w:rsid w:val="00D57C4A"/>
    <w:rsid w:val="00DB12C1"/>
    <w:rsid w:val="00E422C9"/>
    <w:rsid w:val="00E52BD0"/>
    <w:rsid w:val="00E67214"/>
    <w:rsid w:val="00E74D86"/>
    <w:rsid w:val="00E76D76"/>
    <w:rsid w:val="00E94142"/>
    <w:rsid w:val="00E96284"/>
    <w:rsid w:val="00EB1C83"/>
    <w:rsid w:val="00F81B42"/>
    <w:rsid w:val="00F932A7"/>
    <w:rsid w:val="00FE1053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" w:semiHidden="0" w:unhideWhenUsed="0"/>
    <w:lsdException w:name="List Bullet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83"/>
  </w:style>
  <w:style w:type="paragraph" w:styleId="Heading1">
    <w:name w:val="heading 1"/>
    <w:basedOn w:val="Normal"/>
    <w:next w:val="List2"/>
    <w:link w:val="Heading1Char"/>
    <w:uiPriority w:val="9"/>
    <w:qFormat/>
    <w:rsid w:val="004838AB"/>
    <w:pPr>
      <w:keepNext/>
      <w:keepLines/>
      <w:numPr>
        <w:numId w:val="22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838AB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 w:line="240" w:lineRule="auto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BA4E03"/>
    <w:pPr>
      <w:numPr>
        <w:ilvl w:val="1"/>
        <w:numId w:val="22"/>
      </w:numPr>
      <w:tabs>
        <w:tab w:val="clear" w:pos="720"/>
      </w:tabs>
      <w:spacing w:before="120" w:after="120" w:line="240" w:lineRule="auto"/>
      <w:ind w:left="1094" w:hanging="547"/>
    </w:pPr>
  </w:style>
  <w:style w:type="paragraph" w:styleId="List3">
    <w:name w:val="List 3"/>
    <w:basedOn w:val="Normal"/>
    <w:uiPriority w:val="99"/>
    <w:rsid w:val="00BA4E03"/>
    <w:pPr>
      <w:numPr>
        <w:ilvl w:val="2"/>
        <w:numId w:val="22"/>
      </w:numPr>
      <w:tabs>
        <w:tab w:val="clear" w:pos="1638"/>
      </w:tabs>
      <w:spacing w:before="120" w:after="120" w:line="240" w:lineRule="auto"/>
      <w:ind w:left="1800" w:hanging="720"/>
    </w:pPr>
  </w:style>
  <w:style w:type="paragraph" w:styleId="List4">
    <w:name w:val="List 4"/>
    <w:basedOn w:val="Normal"/>
    <w:uiPriority w:val="99"/>
    <w:rsid w:val="00C17C54"/>
    <w:pPr>
      <w:numPr>
        <w:ilvl w:val="3"/>
        <w:numId w:val="22"/>
      </w:numPr>
      <w:tabs>
        <w:tab w:val="clear" w:pos="2160"/>
      </w:tabs>
      <w:spacing w:before="120" w:after="120" w:line="240" w:lineRule="auto"/>
      <w:ind w:left="2707" w:hanging="907"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22"/>
      </w:numPr>
      <w:contextualSpacing/>
    </w:pPr>
  </w:style>
  <w:style w:type="paragraph" w:styleId="ListBullet2">
    <w:name w:val="List Bullet 2"/>
    <w:basedOn w:val="Normal"/>
    <w:uiPriority w:val="99"/>
    <w:rsid w:val="00FE1053"/>
    <w:pPr>
      <w:numPr>
        <w:numId w:val="19"/>
      </w:numPr>
      <w:spacing w:before="120" w:after="120" w:line="240" w:lineRule="auto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5457A2"/>
    <w:pPr>
      <w:numPr>
        <w:numId w:val="20"/>
      </w:numPr>
      <w:spacing w:before="120" w:after="120" w:line="240" w:lineRule="auto"/>
      <w:ind w:left="3240" w:hanging="274"/>
      <w:contextualSpacing/>
    </w:pPr>
  </w:style>
  <w:style w:type="paragraph" w:styleId="ListBullet">
    <w:name w:val="List Bullet"/>
    <w:basedOn w:val="Normal"/>
    <w:uiPriority w:val="99"/>
    <w:rsid w:val="004F568C"/>
    <w:pPr>
      <w:numPr>
        <w:numId w:val="23"/>
      </w:numPr>
      <w:spacing w:before="120" w:after="120" w:line="240" w:lineRule="auto"/>
      <w:contextualSpacing/>
    </w:pPr>
  </w:style>
  <w:style w:type="table" w:styleId="TableGrid">
    <w:name w:val="Table Grid"/>
    <w:basedOn w:val="TableNormal"/>
    <w:uiPriority w:val="59"/>
    <w:rsid w:val="0018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81D62"/>
    <w:pPr>
      <w:spacing w:after="0" w:line="240" w:lineRule="auto"/>
    </w:pPr>
    <w:tblPr>
      <w:tblStyleRowBandSize w:val="1"/>
      <w:tblStyleColBandSize w:val="1"/>
      <w:jc w:val="center"/>
      <w:tblBorders>
        <w:top w:val="single" w:sz="8" w:space="0" w:color="4F81BD" w:themeColor="accent1"/>
        <w:bottom w:val="single" w:sz="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</w:tblPr>
    <w:trPr>
      <w:jc w:val="center"/>
    </w:tr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" w:semiHidden="0" w:unhideWhenUsed="0"/>
    <w:lsdException w:name="List Bullet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83"/>
  </w:style>
  <w:style w:type="paragraph" w:styleId="Heading1">
    <w:name w:val="heading 1"/>
    <w:basedOn w:val="Normal"/>
    <w:next w:val="List2"/>
    <w:link w:val="Heading1Char"/>
    <w:uiPriority w:val="9"/>
    <w:qFormat/>
    <w:rsid w:val="004838AB"/>
    <w:pPr>
      <w:keepNext/>
      <w:keepLines/>
      <w:numPr>
        <w:numId w:val="22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838AB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 w:line="240" w:lineRule="auto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BA4E03"/>
    <w:pPr>
      <w:numPr>
        <w:ilvl w:val="1"/>
        <w:numId w:val="22"/>
      </w:numPr>
      <w:tabs>
        <w:tab w:val="clear" w:pos="720"/>
      </w:tabs>
      <w:spacing w:before="120" w:after="120" w:line="240" w:lineRule="auto"/>
      <w:ind w:left="1094" w:hanging="547"/>
    </w:pPr>
  </w:style>
  <w:style w:type="paragraph" w:styleId="List3">
    <w:name w:val="List 3"/>
    <w:basedOn w:val="Normal"/>
    <w:uiPriority w:val="99"/>
    <w:rsid w:val="00BA4E03"/>
    <w:pPr>
      <w:numPr>
        <w:ilvl w:val="2"/>
        <w:numId w:val="22"/>
      </w:numPr>
      <w:tabs>
        <w:tab w:val="clear" w:pos="1638"/>
      </w:tabs>
      <w:spacing w:before="120" w:after="120" w:line="240" w:lineRule="auto"/>
      <w:ind w:left="1800" w:hanging="720"/>
    </w:pPr>
  </w:style>
  <w:style w:type="paragraph" w:styleId="List4">
    <w:name w:val="List 4"/>
    <w:basedOn w:val="Normal"/>
    <w:uiPriority w:val="99"/>
    <w:rsid w:val="00C17C54"/>
    <w:pPr>
      <w:numPr>
        <w:ilvl w:val="3"/>
        <w:numId w:val="22"/>
      </w:numPr>
      <w:tabs>
        <w:tab w:val="clear" w:pos="2160"/>
      </w:tabs>
      <w:spacing w:before="120" w:after="120" w:line="240" w:lineRule="auto"/>
      <w:ind w:left="2707" w:hanging="907"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22"/>
      </w:numPr>
      <w:contextualSpacing/>
    </w:pPr>
  </w:style>
  <w:style w:type="paragraph" w:styleId="ListBullet2">
    <w:name w:val="List Bullet 2"/>
    <w:basedOn w:val="Normal"/>
    <w:uiPriority w:val="99"/>
    <w:rsid w:val="00FE1053"/>
    <w:pPr>
      <w:numPr>
        <w:numId w:val="19"/>
      </w:numPr>
      <w:spacing w:before="120" w:after="120" w:line="240" w:lineRule="auto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5457A2"/>
    <w:pPr>
      <w:numPr>
        <w:numId w:val="20"/>
      </w:numPr>
      <w:spacing w:before="120" w:after="120" w:line="240" w:lineRule="auto"/>
      <w:ind w:left="3240" w:hanging="274"/>
      <w:contextualSpacing/>
    </w:pPr>
  </w:style>
  <w:style w:type="paragraph" w:styleId="ListBullet">
    <w:name w:val="List Bullet"/>
    <w:basedOn w:val="Normal"/>
    <w:uiPriority w:val="99"/>
    <w:rsid w:val="004F568C"/>
    <w:pPr>
      <w:numPr>
        <w:numId w:val="23"/>
      </w:numPr>
      <w:spacing w:before="120" w:after="120" w:line="240" w:lineRule="auto"/>
      <w:contextualSpacing/>
    </w:pPr>
  </w:style>
  <w:style w:type="table" w:styleId="TableGrid">
    <w:name w:val="Table Grid"/>
    <w:basedOn w:val="TableNormal"/>
    <w:uiPriority w:val="59"/>
    <w:rsid w:val="0018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81D62"/>
    <w:pPr>
      <w:spacing w:after="0" w:line="240" w:lineRule="auto"/>
    </w:pPr>
    <w:tblPr>
      <w:tblStyleRowBandSize w:val="1"/>
      <w:tblStyleColBandSize w:val="1"/>
      <w:jc w:val="center"/>
      <w:tblBorders>
        <w:top w:val="single" w:sz="8" w:space="0" w:color="4F81BD" w:themeColor="accent1"/>
        <w:bottom w:val="single" w:sz="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</w:tblPr>
    <w:trPr>
      <w:jc w:val="center"/>
    </w:tr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Word\ae-XXX-x_model_A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2C0A49C8BA048BE363EB9812F0BBB" ma:contentTypeVersion="10" ma:contentTypeDescription="Create a new document." ma:contentTypeScope="" ma:versionID="aa4432491be0d7d919f1d7f3f1163e7d">
  <xsd:schema xmlns:xsd="http://www.w3.org/2001/XMLSchema" xmlns:xs="http://www.w3.org/2001/XMLSchema" xmlns:p="http://schemas.microsoft.com/office/2006/metadata/properties" xmlns:ns2="32cad132-d279-47c5-bc8b-b6f5de5bc707" xmlns:ns3="7b960651-b951-44ce-a406-85f72410492a" targetNamespace="http://schemas.microsoft.com/office/2006/metadata/properties" ma:root="true" ma:fieldsID="210c92f1fab933f9b3d5f68b66336b49" ns2:_="" ns3:_="">
    <xsd:import namespace="32cad132-d279-47c5-bc8b-b6f5de5bc707"/>
    <xsd:import namespace="7b960651-b951-44ce-a406-85f72410492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ad132-d279-47c5-bc8b-b6f5de5bc70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6a75d9f-f87b-4f05-b00e-4a5cfe1f6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60651-b951-44ce-a406-85f72410492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e9abf3-23b9-477e-8755-c88ba6c9d8ba}" ma:internalName="TaxCatchAll" ma:showField="CatchAllData" ma:web="7b960651-b951-44ce-a406-85f724104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960651-b951-44ce-a406-85f72410492a" xsi:nil="true"/>
    <lcf76f155ced4ddcb4097134ff3c332f xmlns="32cad132-d279-47c5-bc8b-b6f5de5bc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3CE484-BBA2-4572-8E65-1044E5FAF4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19DBCC-7C99-4B74-A7C5-53BCED44BE8D}"/>
</file>

<file path=customXml/itemProps4.xml><?xml version="1.0" encoding="utf-8"?>
<ds:datastoreItem xmlns:ds="http://schemas.openxmlformats.org/officeDocument/2006/customXml" ds:itemID="{13C23881-74BE-4DFC-B28F-180086E32D0F}"/>
</file>

<file path=customXml/itemProps5.xml><?xml version="1.0" encoding="utf-8"?>
<ds:datastoreItem xmlns:ds="http://schemas.openxmlformats.org/officeDocument/2006/customXml" ds:itemID="{B868B0C4-6914-4B70-AD1F-5863ADCE7D5F}"/>
</file>

<file path=docProps/app.xml><?xml version="1.0" encoding="utf-8"?>
<Properties xmlns="http://schemas.openxmlformats.org/officeDocument/2006/extended-properties" xmlns:vt="http://schemas.openxmlformats.org/officeDocument/2006/docPropsVTypes">
  <Template>ae-XXX-x_model_AE Specifications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&amp; Engineering Specifications</vt:lpstr>
    </vt:vector>
  </TitlesOfParts>
  <Company>Code Blue Corporation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&amp; Engineering Specifications</dc:title>
  <dc:subject>Blue Alert® EMS</dc:subject>
  <dc:creator>David Cook</dc:creator>
  <cp:keywords>a&amp;e;ae-165;EMS</cp:keywords>
  <cp:lastModifiedBy>Michael Zuidema</cp:lastModifiedBy>
  <cp:revision>2</cp:revision>
  <cp:lastPrinted>2013-06-10T18:33:00Z</cp:lastPrinted>
  <dcterms:created xsi:type="dcterms:W3CDTF">2014-07-22T18:31:00Z</dcterms:created>
  <dcterms:modified xsi:type="dcterms:W3CDTF">2014-07-22T18:31:00Z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0x0101001922C0A49C8BA048BE363EB9812F0BBB</vt:lpwstr>
  </property>
  <property fmtid="{D5CDD505-2E9C-101B-9397-08002B2CF9AE}" pid="3" name="Order">
    <vt:r8>1027400</vt:r8>
  </property>
</Properties>
</file>