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FAE1" w14:textId="77777777" w:rsidR="006050FB" w:rsidRDefault="00000000">
      <w:pPr>
        <w:pStyle w:val="Heading1"/>
        <w:numPr>
          <w:ilvl w:val="0"/>
          <w:numId w:val="1"/>
        </w:numPr>
      </w:pPr>
      <w:r>
        <w:t>GENERAL Description</w:t>
      </w:r>
    </w:p>
    <w:p w14:paraId="61254574" w14:textId="77777777" w:rsidR="006050F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94" w:hanging="547"/>
      </w:pPr>
      <w:r>
        <w:rPr>
          <w:color w:val="000000"/>
        </w:rPr>
        <w:t xml:space="preserve">The unit is a comprehensive software package utilized to provide mass notification features and functionality, model Blue Alert® MNS from Code Blue Corporation, no substitutions. It creates a comprehensive emergency mass notification system by providing notifications via Code Blue Help Points, Public Address Speakers, SMS texting, email, social media and signage, non-Code Blue audio systems and products, as well as leverage existing PBX functionality. Bi-directional audio integration shall be with any traditional </w:t>
      </w:r>
      <w:proofErr w:type="gramStart"/>
      <w:r>
        <w:rPr>
          <w:color w:val="000000"/>
        </w:rPr>
        <w:t>25/70 volt</w:t>
      </w:r>
      <w:proofErr w:type="gramEnd"/>
      <w:r>
        <w:rPr>
          <w:color w:val="000000"/>
        </w:rPr>
        <w:t xml:space="preserve"> paging systems such as fire panels, auditorium/stadium audio systems and line level audio systems.</w:t>
      </w:r>
    </w:p>
    <w:p w14:paraId="6DE66A6D" w14:textId="77777777" w:rsidR="006050FB" w:rsidRDefault="00000000">
      <w:pPr>
        <w:pStyle w:val="Heading1"/>
        <w:numPr>
          <w:ilvl w:val="0"/>
          <w:numId w:val="1"/>
        </w:numPr>
      </w:pPr>
      <w:bookmarkStart w:id="0" w:name="_heading=h.gjdgxs" w:colFirst="0" w:colLast="0"/>
      <w:bookmarkEnd w:id="0"/>
      <w:r>
        <w:t>Features</w:t>
      </w:r>
    </w:p>
    <w:p w14:paraId="3B8DB808" w14:textId="77777777" w:rsidR="006050F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All editions include:</w:t>
      </w:r>
    </w:p>
    <w:p w14:paraId="46D9DC0E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Touch screen compatibility.</w:t>
      </w:r>
    </w:p>
    <w:p w14:paraId="2EDBD410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Common Alert Protocol (CAP) compliant.</w:t>
      </w:r>
    </w:p>
    <w:p w14:paraId="42632E86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Code Blue device integration.</w:t>
      </w:r>
    </w:p>
    <w:p w14:paraId="71FC93CF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Facebook, Twitter and RSS notifications.</w:t>
      </w:r>
    </w:p>
    <w:p w14:paraId="01BF50D5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Scheduling and repeating programming options.</w:t>
      </w:r>
    </w:p>
    <w:p w14:paraId="238CACC2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Web-based administration and dispatch console.</w:t>
      </w:r>
    </w:p>
    <w:p w14:paraId="66CC5CDA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Import and export options (csv).</w:t>
      </w:r>
    </w:p>
    <w:p w14:paraId="491307E3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Geographical Information System (GIS) integration.</w:t>
      </w:r>
    </w:p>
    <w:p w14:paraId="7A22707E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Custom web service tool that can configure requests to be sent to an external server or API. Current preset configurations include:</w:t>
      </w:r>
    </w:p>
    <w:p w14:paraId="16429A98" w14:textId="77777777" w:rsidR="006050FB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proofErr w:type="spellStart"/>
      <w:r>
        <w:rPr>
          <w:color w:val="000000"/>
        </w:rPr>
        <w:t>Alertus</w:t>
      </w:r>
      <w:proofErr w:type="spellEnd"/>
    </w:p>
    <w:p w14:paraId="143186C6" w14:textId="77777777" w:rsidR="006050FB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proofErr w:type="spellStart"/>
      <w:r>
        <w:rPr>
          <w:color w:val="000000"/>
        </w:rPr>
        <w:t>ComQi</w:t>
      </w:r>
      <w:proofErr w:type="spellEnd"/>
    </w:p>
    <w:p w14:paraId="4B0C0D55" w14:textId="77777777" w:rsidR="006050FB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Information Station Specialists</w:t>
      </w:r>
    </w:p>
    <w:p w14:paraId="28684096" w14:textId="77777777" w:rsidR="006050FB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Rave Mobile Safety</w:t>
      </w:r>
    </w:p>
    <w:p w14:paraId="428271A4" w14:textId="77777777" w:rsidR="006050F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Audio/Visual edition features:</w:t>
      </w:r>
    </w:p>
    <w:p w14:paraId="214E6E6E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Code Blue phone and speaker integration.</w:t>
      </w:r>
    </w:p>
    <w:p w14:paraId="58EF413C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Windows and Mac OS desktop alerts.</w:t>
      </w:r>
    </w:p>
    <w:p w14:paraId="6DA67B61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Digital signage and fire panel integration.</w:t>
      </w:r>
    </w:p>
    <w:p w14:paraId="26D81740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Text to speech, live broadcast and pre-recorded messaging.</w:t>
      </w:r>
    </w:p>
    <w:p w14:paraId="4B00B203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Scheduling and repeating programming options.</w:t>
      </w:r>
    </w:p>
    <w:p w14:paraId="74BA0D08" w14:textId="77777777" w:rsidR="006050F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lastRenderedPageBreak/>
        <w:t>Messaging edition features:</w:t>
      </w:r>
    </w:p>
    <w:p w14:paraId="2092D3FC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SMS alerting (requires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party relay system).</w:t>
      </w:r>
    </w:p>
    <w:p w14:paraId="3BDB2990" w14:textId="77777777" w:rsidR="006050F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Email notifications.</w:t>
      </w:r>
    </w:p>
    <w:p w14:paraId="61D649EF" w14:textId="77777777" w:rsidR="006050F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Professional Package edition features Blue Alert® MNS Audio/Visual Edition and Blue Alert® MNS Messaging.</w:t>
      </w:r>
    </w:p>
    <w:p w14:paraId="74DF40BE" w14:textId="77777777" w:rsidR="006050FB" w:rsidRDefault="00000000">
      <w:pPr>
        <w:pStyle w:val="Heading1"/>
        <w:numPr>
          <w:ilvl w:val="0"/>
          <w:numId w:val="1"/>
        </w:numPr>
      </w:pPr>
      <w:r>
        <w:t>Requirements</w:t>
      </w:r>
    </w:p>
    <w:p w14:paraId="33C3C0F2" w14:textId="77777777" w:rsidR="006050F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94" w:hanging="547"/>
      </w:pPr>
      <w:r>
        <w:rPr>
          <w:color w:val="000000"/>
        </w:rPr>
        <w:t xml:space="preserve">Hosted on the </w:t>
      </w:r>
      <w:proofErr w:type="spellStart"/>
      <w:r>
        <w:rPr>
          <w:color w:val="000000"/>
        </w:rPr>
        <w:t>ToolVox</w:t>
      </w:r>
      <w:proofErr w:type="spellEnd"/>
      <w:r>
        <w:rPr>
          <w:color w:val="000000"/>
        </w:rPr>
        <w:t>® management platform sold by the manufacturer.</w:t>
      </w:r>
    </w:p>
    <w:p w14:paraId="77CDCA92" w14:textId="77777777" w:rsidR="006050FB" w:rsidRDefault="00000000">
      <w:pPr>
        <w:pStyle w:val="Heading1"/>
        <w:numPr>
          <w:ilvl w:val="0"/>
          <w:numId w:val="1"/>
        </w:numPr>
      </w:pPr>
      <w:r>
        <w:t>warranty</w:t>
      </w:r>
    </w:p>
    <w:p w14:paraId="2CE127E5" w14:textId="77777777" w:rsidR="006050F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94" w:hanging="547"/>
      </w:pPr>
      <w:r>
        <w:rPr>
          <w:color w:val="000000"/>
        </w:rPr>
        <w:t>Blue Alert® MNS software shall be warrantied against any defects, under normal use, for a period one year.  Software maintenance programs are available after the initial warranty period expires.</w:t>
      </w:r>
    </w:p>
    <w:p w14:paraId="54C4428C" w14:textId="77777777" w:rsidR="006050FB" w:rsidRDefault="00000000">
      <w:pPr>
        <w:pStyle w:val="Heading1"/>
        <w:numPr>
          <w:ilvl w:val="0"/>
          <w:numId w:val="1"/>
        </w:numPr>
      </w:pPr>
      <w:r>
        <w:t>MANUFACTURER</w:t>
      </w:r>
    </w:p>
    <w:p w14:paraId="0839E435" w14:textId="77777777" w:rsidR="006050F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94" w:hanging="547"/>
      </w:pPr>
      <w:r>
        <w:rPr>
          <w:color w:val="000000"/>
        </w:rPr>
        <w:t xml:space="preserve">The Manufacturer shall be Code Blue Corporation. 800-205-7186, 259 </w:t>
      </w:r>
      <w:proofErr w:type="spellStart"/>
      <w:r>
        <w:rPr>
          <w:color w:val="000000"/>
        </w:rPr>
        <w:t>Hedcor</w:t>
      </w:r>
      <w:proofErr w:type="spellEnd"/>
      <w:r>
        <w:rPr>
          <w:color w:val="000000"/>
        </w:rPr>
        <w:t xml:space="preserve"> Street, Holland, Michigan 49423. www.codeblue.com. THERE ARE NO EQUIVALENTS.</w:t>
      </w:r>
    </w:p>
    <w:sectPr w:rsidR="006050FB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9D30" w14:textId="77777777" w:rsidR="005B0B38" w:rsidRDefault="005B0B38">
      <w:pPr>
        <w:spacing w:after="0" w:line="240" w:lineRule="auto"/>
      </w:pPr>
      <w:r>
        <w:separator/>
      </w:r>
    </w:p>
  </w:endnote>
  <w:endnote w:type="continuationSeparator" w:id="0">
    <w:p w14:paraId="39EDA3D0" w14:textId="77777777" w:rsidR="005B0B38" w:rsidRDefault="005B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F6B2" w14:textId="77777777" w:rsidR="006050FB" w:rsidRDefault="00000000">
    <w:pPr>
      <w:pBdr>
        <w:top w:val="single" w:sz="8" w:space="1" w:color="1F497D"/>
        <w:left w:val="nil"/>
        <w:bottom w:val="nil"/>
        <w:right w:val="nil"/>
        <w:between w:val="nil"/>
      </w:pBdr>
      <w:shd w:val="clear" w:color="auto" w:fill="C6D9F1"/>
      <w:tabs>
        <w:tab w:val="center" w:pos="4680"/>
        <w:tab w:val="right" w:pos="9360"/>
      </w:tabs>
      <w:spacing w:before="120" w:after="0" w:line="240" w:lineRule="auto"/>
      <w:rPr>
        <w:b/>
        <w:color w:val="1F497D"/>
        <w:sz w:val="20"/>
        <w:szCs w:val="20"/>
      </w:rPr>
    </w:pPr>
    <w:r>
      <w:rPr>
        <w:b/>
        <w:color w:val="1F497D"/>
        <w:sz w:val="20"/>
        <w:szCs w:val="20"/>
      </w:rPr>
      <w:tab/>
      <w:t xml:space="preserve">Code Blue® ● 259 </w:t>
    </w:r>
    <w:proofErr w:type="spellStart"/>
    <w:r>
      <w:rPr>
        <w:b/>
        <w:color w:val="1F497D"/>
        <w:sz w:val="20"/>
        <w:szCs w:val="20"/>
      </w:rPr>
      <w:t>Hedcor</w:t>
    </w:r>
    <w:proofErr w:type="spellEnd"/>
    <w:r>
      <w:rPr>
        <w:b/>
        <w:color w:val="1F497D"/>
        <w:sz w:val="20"/>
        <w:szCs w:val="20"/>
      </w:rPr>
      <w:t xml:space="preserve"> Street ● Holland, MI 49423 USA ● 800.205.7186 ● </w:t>
    </w:r>
    <w:hyperlink r:id="rId1">
      <w:r>
        <w:rPr>
          <w:b/>
          <w:color w:val="0000FF"/>
          <w:sz w:val="20"/>
          <w:szCs w:val="20"/>
          <w:u w:val="single"/>
        </w:rPr>
        <w:t>www.codeblue.com</w:t>
      </w:r>
    </w:hyperlink>
  </w:p>
  <w:p w14:paraId="59E0D571" w14:textId="77777777" w:rsidR="006050FB" w:rsidRDefault="00000000">
    <w:pPr>
      <w:pBdr>
        <w:top w:val="single" w:sz="8" w:space="1" w:color="1F497D"/>
        <w:left w:val="nil"/>
        <w:bottom w:val="nil"/>
        <w:right w:val="nil"/>
        <w:between w:val="nil"/>
      </w:pBdr>
      <w:shd w:val="clear" w:color="auto" w:fill="C6D9F1"/>
      <w:tabs>
        <w:tab w:val="center" w:pos="4680"/>
        <w:tab w:val="right" w:pos="9360"/>
      </w:tabs>
      <w:spacing w:before="60" w:after="60" w:line="240" w:lineRule="auto"/>
      <w:jc w:val="center"/>
      <w:rPr>
        <w:b/>
        <w:color w:val="1F497D"/>
        <w:sz w:val="20"/>
        <w:szCs w:val="20"/>
      </w:rPr>
    </w:pPr>
    <w:r>
      <w:rPr>
        <w:color w:val="1F497D"/>
        <w:sz w:val="20"/>
        <w:szCs w:val="20"/>
      </w:rPr>
      <w:t>Specifications are subject to change without prior notice.  Latest information available at www.codeblue.com. Code Blue is a registered trademark of Code Blue Corporation.</w:t>
    </w:r>
  </w:p>
  <w:p w14:paraId="21693488" w14:textId="77777777" w:rsidR="006050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</w:rPr>
      <w:t>Blue Alert® MNS</w:t>
    </w:r>
    <w:r>
      <w:rPr>
        <w:color w:val="000000"/>
      </w:rPr>
      <w:t xml:space="preserve"> </w:t>
    </w:r>
    <w:r>
      <w:rPr>
        <w:b/>
        <w:color w:val="000000"/>
      </w:rPr>
      <w:t>AE-175-F</w:t>
    </w:r>
    <w:r>
      <w:rPr>
        <w:color w:val="000000"/>
      </w:rPr>
      <w:t xml:space="preserve"> </w:t>
    </w:r>
    <w:r>
      <w:rPr>
        <w:b/>
        <w:color w:val="000000"/>
      </w:rPr>
      <w:t xml:space="preserve">     </w:t>
    </w:r>
  </w:p>
  <w:p w14:paraId="5C110F22" w14:textId="77777777" w:rsidR="006050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819CB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819CB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CEF2" w14:textId="77777777" w:rsidR="005B0B38" w:rsidRDefault="005B0B38">
      <w:pPr>
        <w:spacing w:after="0" w:line="240" w:lineRule="auto"/>
      </w:pPr>
      <w:r>
        <w:separator/>
      </w:r>
    </w:p>
  </w:footnote>
  <w:footnote w:type="continuationSeparator" w:id="0">
    <w:p w14:paraId="252DF1FF" w14:textId="77777777" w:rsidR="005B0B38" w:rsidRDefault="005B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16B8" w14:textId="77777777" w:rsidR="006050FB" w:rsidRDefault="00000000">
    <w:pPr>
      <w:spacing w:after="0" w:line="240" w:lineRule="auto"/>
      <w:jc w:val="right"/>
    </w:pP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72C1B43C" wp14:editId="0C2C49CD">
          <wp:simplePos x="0" y="0"/>
          <wp:positionH relativeFrom="column">
            <wp:posOffset>0</wp:posOffset>
          </wp:positionH>
          <wp:positionV relativeFrom="paragraph">
            <wp:posOffset>-17144</wp:posOffset>
          </wp:positionV>
          <wp:extent cx="5978567" cy="685800"/>
          <wp:effectExtent l="0" t="0" r="0" b="0"/>
          <wp:wrapNone/>
          <wp:docPr id="3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8567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17F572" wp14:editId="242FE431">
              <wp:simplePos x="0" y="0"/>
              <wp:positionH relativeFrom="column">
                <wp:posOffset>-2946399</wp:posOffset>
              </wp:positionH>
              <wp:positionV relativeFrom="paragraph">
                <wp:posOffset>0</wp:posOffset>
              </wp:positionV>
              <wp:extent cx="3000375" cy="485775"/>
              <wp:effectExtent l="0" t="0" r="0" b="0"/>
              <wp:wrapSquare wrapText="bothSides" distT="0" distB="0" distL="114300" distR="114300"/>
              <wp:docPr id="309" name="Rectangle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0575" y="3541875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644439" w14:textId="77777777" w:rsidR="006050FB" w:rsidRDefault="006050FB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17F572" id="Rectangle 309" o:spid="_x0000_s1026" style="position:absolute;left:0;text-align:left;margin-left:-232pt;margin-top:0;width:236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" stroked="f">
              <v:textbox inset="0,0,0,0">
                <w:txbxContent>
                  <w:p w14:paraId="7D644439" w14:textId="77777777" w:rsidR="006050FB" w:rsidRDefault="006050FB">
                    <w:pPr>
                      <w:spacing w:line="275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4069B63" w14:textId="77777777" w:rsidR="006050FB" w:rsidRDefault="00000000">
    <w:pPr>
      <w:spacing w:before="100" w:after="0" w:line="240" w:lineRule="auto"/>
      <w:jc w:val="right"/>
      <w:rPr>
        <w:b/>
        <w:color w:val="1F497D"/>
        <w:sz w:val="36"/>
        <w:szCs w:val="36"/>
      </w:rPr>
    </w:pPr>
    <w:r>
      <w:rPr>
        <w:b/>
        <w:color w:val="1F497D"/>
        <w:sz w:val="36"/>
        <w:szCs w:val="36"/>
      </w:rPr>
      <w:t xml:space="preserve">Blue Alert® MNS for </w:t>
    </w:r>
    <w:proofErr w:type="spellStart"/>
    <w:r>
      <w:rPr>
        <w:b/>
        <w:color w:val="1F497D"/>
        <w:sz w:val="36"/>
        <w:szCs w:val="36"/>
      </w:rPr>
      <w:t>Toolvox</w:t>
    </w:r>
    <w:proofErr w:type="spellEnd"/>
    <w:r>
      <w:rPr>
        <w:b/>
        <w:color w:val="1F497D"/>
        <w:sz w:val="36"/>
        <w:szCs w:val="36"/>
      </w:rPr>
      <w:t xml:space="preserve"> X3</w:t>
    </w:r>
  </w:p>
  <w:p w14:paraId="4C83F942" w14:textId="77777777" w:rsidR="006050FB" w:rsidRDefault="006050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DFE4013" w14:textId="77777777" w:rsidR="006050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C51F41B" wp14:editId="4F0E9483">
              <wp:simplePos x="0" y="0"/>
              <wp:positionH relativeFrom="rightMargin">
                <wp:posOffset>-5776910</wp:posOffset>
              </wp:positionH>
              <wp:positionV relativeFrom="page">
                <wp:posOffset>1052513</wp:posOffset>
              </wp:positionV>
              <wp:extent cx="5819775" cy="324485"/>
              <wp:effectExtent l="0" t="0" r="0" b="0"/>
              <wp:wrapNone/>
              <wp:docPr id="308" name="Rectangle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40875" y="362252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0B0964" w14:textId="77777777" w:rsidR="006050FB" w:rsidRDefault="0000000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32"/>
                            </w:rPr>
                            <w:t>Architectural &amp; Engineering Specifications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51F41B" id="Rectangle 308" o:spid="_x0000_s1027" style="position:absolute;margin-left:-454.85pt;margin-top:82.9pt;width:458.25pt;height:25.55pt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" stroked="f">
              <v:textbox inset="0,0,0,0">
                <w:txbxContent>
                  <w:p w14:paraId="570B0964" w14:textId="77777777" w:rsidR="006050FB" w:rsidRDefault="00000000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b/>
                        <w:color w:val="1F497D"/>
                        <w:sz w:val="32"/>
                      </w:rPr>
                      <w:t>Architectural &amp; Engineering Specifications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7E7A"/>
    <w:multiLevelType w:val="multilevel"/>
    <w:tmpl w:val="E254633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71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b w:val="0"/>
        <w:i w:val="0"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decimal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decimal"/>
      <w:lvlText w:val="%1.%2.%3.%4.%5.%6.%7.%8"/>
      <w:lvlJc w:val="left"/>
      <w:pPr>
        <w:ind w:left="2880" w:hanging="360"/>
      </w:pPr>
    </w:lvl>
    <w:lvl w:ilvl="8">
      <w:start w:val="1"/>
      <w:numFmt w:val="decimal"/>
      <w:lvlText w:val="%1.%2.%3.%4.%5.%6.%7.%8.%9"/>
      <w:lvlJc w:val="left"/>
      <w:pPr>
        <w:ind w:left="3240" w:hanging="360"/>
      </w:pPr>
    </w:lvl>
  </w:abstractNum>
  <w:abstractNum w:abstractNumId="1" w15:restartNumberingAfterBreak="0">
    <w:nsid w:val="732240F5"/>
    <w:multiLevelType w:val="multilevel"/>
    <w:tmpl w:val="55561D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6907132">
    <w:abstractNumId w:val="0"/>
  </w:num>
  <w:num w:numId="2" w16cid:durableId="1595481762">
    <w:abstractNumId w:val="1"/>
  </w:num>
  <w:num w:numId="3" w16cid:durableId="1832603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97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900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FB"/>
    <w:rsid w:val="005B0B38"/>
    <w:rsid w:val="006050FB"/>
    <w:rsid w:val="00E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E529C"/>
  <w15:docId w15:val="{FA5849A5-08A6-CF4A-9045-4476B26C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CD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semiHidden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semiHidden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semiHidden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"/>
      </w:numPr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"/>
      </w:numPr>
      <w:spacing w:before="120" w:after="120" w:line="240" w:lineRule="auto"/>
      <w:ind w:left="180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"/>
      </w:numPr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tabs>
        <w:tab w:val="num" w:pos="720"/>
      </w:tabs>
      <w:spacing w:before="120" w:after="120" w:line="240" w:lineRule="auto"/>
      <w:ind w:left="720" w:hanging="72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tabs>
        <w:tab w:val="num" w:pos="720"/>
      </w:tabs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tabs>
        <w:tab w:val="num" w:pos="720"/>
      </w:tabs>
      <w:spacing w:before="120" w:after="120" w:line="240" w:lineRule="auto"/>
      <w:ind w:left="720" w:hanging="720"/>
      <w:contextualSpacing/>
    </w:pPr>
  </w:style>
  <w:style w:type="table" w:styleId="TableGrid">
    <w:name w:val="Table Grid"/>
    <w:basedOn w:val="TableNormal"/>
    <w:uiPriority w:val="59"/>
    <w:rsid w:val="001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81D62"/>
    <w:pPr>
      <w:spacing w:after="0" w:line="240" w:lineRule="auto"/>
    </w:pPr>
    <w:tblPr>
      <w:tblStyleRowBandSize w:val="1"/>
      <w:tblStyleColBandSize w:val="1"/>
      <w:jc w:val="center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+OUX1tunyOAWlnYatw9TUHykw==">AMUW2mVOIqK/bAqLVYHdr7a0j65MFgvzfTmXxa53PtctjyFXb3zgdDBF+lfcX1S8d37A9rEvRnkXY8w/fp3FxZeBxKxyli7bH7fBPSoG3B47t+o7BKtLDdeM6nvguL2gsF3Hbr3LNh2F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F8E426-8167-4239-8AA6-9B309DB315E0}"/>
</file>

<file path=customXml/itemProps3.xml><?xml version="1.0" encoding="utf-8"?>
<ds:datastoreItem xmlns:ds="http://schemas.openxmlformats.org/officeDocument/2006/customXml" ds:itemID="{BF6C5494-BA6D-453B-B974-FDC669C1988E}"/>
</file>

<file path=customXml/itemProps4.xml><?xml version="1.0" encoding="utf-8"?>
<ds:datastoreItem xmlns:ds="http://schemas.openxmlformats.org/officeDocument/2006/customXml" ds:itemID="{550738DF-2F64-4921-90B3-9385F4E794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</dc:creator>
  <cp:lastModifiedBy>Caitlin Tyler</cp:lastModifiedBy>
  <cp:revision>2</cp:revision>
  <dcterms:created xsi:type="dcterms:W3CDTF">2022-07-05T11:58:00Z</dcterms:created>
  <dcterms:modified xsi:type="dcterms:W3CDTF">2022-07-05T11:58:00Z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1030400</vt:r8>
  </property>
</Properties>
</file>