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BE84E" w14:textId="77777777" w:rsidR="004D772C" w:rsidRDefault="004D772C" w:rsidP="004D772C">
      <w:pPr>
        <w:pStyle w:val="Heading1"/>
        <w:numPr>
          <w:ilvl w:val="0"/>
          <w:numId w:val="18"/>
        </w:numPr>
      </w:pPr>
      <w:r>
        <w:t>GENERAL DESCRIPTION</w:t>
      </w:r>
    </w:p>
    <w:p w14:paraId="4C3BE26F" w14:textId="77777777" w:rsidR="00F56771" w:rsidRPr="00DD39F2" w:rsidRDefault="00F56771" w:rsidP="00F56771">
      <w:pPr>
        <w:pStyle w:val="List2"/>
        <w:numPr>
          <w:ilvl w:val="1"/>
          <w:numId w:val="18"/>
        </w:numPr>
        <w:tabs>
          <w:tab w:val="clear" w:pos="720"/>
        </w:tabs>
        <w:ind w:left="1094" w:hanging="547"/>
      </w:pPr>
      <w:r>
        <w:t xml:space="preserve">The </w:t>
      </w:r>
      <w:r>
        <w:rPr>
          <w:noProof/>
        </w:rPr>
        <w:t xml:space="preserve">unit </w:t>
      </w:r>
      <w:r>
        <w:t xml:space="preserve">shall be a vandal-resistant, high quality DSP-based full duplex analog speakerphone, intercom and paging device, model IA4100 from Code Blue Corporation, no substitutions. It shall have </w:t>
      </w:r>
      <w:r w:rsidRPr="00DD39F2">
        <w:rPr>
          <w:shd w:val="clear" w:color="auto" w:fill="FFFFFF"/>
        </w:rPr>
        <w:t>user programming capabilities, reliability, auxiliary functions, fault monitoring and reporting, and Public Add</w:t>
      </w:r>
      <w:r>
        <w:rPr>
          <w:shd w:val="clear" w:color="auto" w:fill="FFFFFF"/>
        </w:rPr>
        <w:t>ress System control.  Standard touch sensitive buttons,</w:t>
      </w:r>
      <w:r w:rsidRPr="00DD39F2">
        <w:rPr>
          <w:shd w:val="clear" w:color="auto" w:fill="FFFFFF"/>
        </w:rPr>
        <w:t xml:space="preserve"> cast bezels with Braille signage, dual call progress indi</w:t>
      </w:r>
      <w:r>
        <w:rPr>
          <w:shd w:val="clear" w:color="auto" w:fill="FFFFFF"/>
        </w:rPr>
        <w:t>cators and conformal coated PCB</w:t>
      </w:r>
      <w:r w:rsidRPr="00DD39F2">
        <w:rPr>
          <w:shd w:val="clear" w:color="auto" w:fill="FFFFFF"/>
        </w:rPr>
        <w:t>s set the industry standard for an emergency communications device.</w:t>
      </w:r>
    </w:p>
    <w:p w14:paraId="306A9DF5" w14:textId="77777777" w:rsidR="004D772C" w:rsidRDefault="004D772C" w:rsidP="004D772C">
      <w:pPr>
        <w:pStyle w:val="Heading1"/>
        <w:numPr>
          <w:ilvl w:val="0"/>
          <w:numId w:val="18"/>
        </w:numPr>
      </w:pPr>
      <w:r>
        <w:t>CONSTRUCTION</w:t>
      </w:r>
    </w:p>
    <w:p w14:paraId="053A8D7C" w14:textId="1F7A1C7A" w:rsidR="00F56771" w:rsidRDefault="00F56771" w:rsidP="00F56771">
      <w:pPr>
        <w:pStyle w:val="List2"/>
        <w:numPr>
          <w:ilvl w:val="1"/>
          <w:numId w:val="18"/>
        </w:numPr>
        <w:tabs>
          <w:tab w:val="clear" w:pos="720"/>
        </w:tabs>
        <w:ind w:left="1094" w:hanging="547"/>
      </w:pPr>
      <w:r>
        <w:t xml:space="preserve">The </w:t>
      </w:r>
      <w:r w:rsidR="00D56572" w:rsidRPr="00D56572">
        <w:t>speakerphone</w:t>
      </w:r>
      <w:r>
        <w:t xml:space="preserve"> shall measure </w:t>
      </w:r>
      <w:r>
        <w:rPr>
          <w:noProof/>
        </w:rPr>
        <w:t>8.5</w:t>
      </w:r>
      <w:r>
        <w:t xml:space="preserve">” W x </w:t>
      </w:r>
      <w:r>
        <w:rPr>
          <w:noProof/>
        </w:rPr>
        <w:t>11.75</w:t>
      </w:r>
      <w:r>
        <w:t xml:space="preserve">” H x </w:t>
      </w:r>
      <w:r>
        <w:rPr>
          <w:noProof/>
        </w:rPr>
        <w:t>2.56</w:t>
      </w:r>
      <w:r>
        <w:t xml:space="preserve">” D with </w:t>
      </w:r>
      <w:r>
        <w:rPr>
          <w:noProof/>
        </w:rPr>
        <w:t>six</w:t>
      </w:r>
      <w:r>
        <w:t xml:space="preserve"> screw holes</w:t>
      </w:r>
      <w:r w:rsidR="00D56572">
        <w:t xml:space="preserve"> </w:t>
      </w:r>
      <w:r w:rsidR="00D56572" w:rsidRPr="00D56572">
        <w:t>and weigh approximately 6 lbs</w:t>
      </w:r>
      <w:r>
        <w:t>.</w:t>
      </w:r>
    </w:p>
    <w:p w14:paraId="32527A7B" w14:textId="6B7599F7" w:rsidR="00F56771" w:rsidRDefault="00F56771" w:rsidP="00F56771">
      <w:pPr>
        <w:pStyle w:val="List2"/>
        <w:numPr>
          <w:ilvl w:val="1"/>
          <w:numId w:val="18"/>
        </w:numPr>
        <w:tabs>
          <w:tab w:val="clear" w:pos="720"/>
        </w:tabs>
        <w:ind w:left="1094" w:hanging="547"/>
      </w:pPr>
      <w:r>
        <w:t xml:space="preserve">The </w:t>
      </w:r>
      <w:r w:rsidR="00C57ABD">
        <w:t>faceplate</w:t>
      </w:r>
      <w:r>
        <w:t xml:space="preserve"> shall be constructed of </w:t>
      </w:r>
      <w:r>
        <w:rPr>
          <w:noProof/>
        </w:rPr>
        <w:t>0.104</w:t>
      </w:r>
      <w:r>
        <w:t xml:space="preserve">” thick </w:t>
      </w:r>
      <w:r>
        <w:rPr>
          <w:noProof/>
        </w:rPr>
        <w:t>stainless steel</w:t>
      </w:r>
      <w:r>
        <w:t xml:space="preserve"> with custom-designed, vandal-resistant microphone and speaker openings. </w:t>
      </w:r>
    </w:p>
    <w:p w14:paraId="21318F83" w14:textId="71E21A4C" w:rsidR="00F56771" w:rsidRDefault="00F56771" w:rsidP="00F56771">
      <w:pPr>
        <w:pStyle w:val="List2"/>
        <w:numPr>
          <w:ilvl w:val="1"/>
          <w:numId w:val="18"/>
        </w:numPr>
        <w:tabs>
          <w:tab w:val="clear" w:pos="720"/>
        </w:tabs>
        <w:ind w:left="1094" w:hanging="547"/>
      </w:pPr>
      <w:r>
        <w:t xml:space="preserve">An </w:t>
      </w:r>
      <w:r>
        <w:rPr>
          <w:noProof/>
        </w:rPr>
        <w:t>8.5</w:t>
      </w:r>
      <w:r>
        <w:t xml:space="preserve">” W x </w:t>
      </w:r>
      <w:r>
        <w:rPr>
          <w:noProof/>
        </w:rPr>
        <w:t>11.75</w:t>
      </w:r>
      <w:r>
        <w:t xml:space="preserve">” H x </w:t>
      </w:r>
      <w:r>
        <w:rPr>
          <w:noProof/>
        </w:rPr>
        <w:t>0.96</w:t>
      </w:r>
      <w:r>
        <w:t xml:space="preserve">” D rubber gasket shall be on the back of the </w:t>
      </w:r>
      <w:r w:rsidR="00C57ABD">
        <w:t>faceplate</w:t>
      </w:r>
      <w:r>
        <w:t xml:space="preserve">. </w:t>
      </w:r>
    </w:p>
    <w:p w14:paraId="055B4B5E" w14:textId="77777777" w:rsidR="00F56771" w:rsidRDefault="00F56771" w:rsidP="00F56771">
      <w:pPr>
        <w:pStyle w:val="List2"/>
        <w:numPr>
          <w:ilvl w:val="1"/>
          <w:numId w:val="18"/>
        </w:numPr>
        <w:tabs>
          <w:tab w:val="clear" w:pos="720"/>
        </w:tabs>
        <w:ind w:left="1094" w:hanging="547"/>
      </w:pPr>
      <w:r>
        <w:t xml:space="preserve">A stainless steel screen shall be mounted between the faceplate and speaker for additional vandal resistance and weatherproofing.  </w:t>
      </w:r>
    </w:p>
    <w:p w14:paraId="1A670029" w14:textId="77777777" w:rsidR="00F56771" w:rsidRDefault="00F56771" w:rsidP="00F56771">
      <w:pPr>
        <w:pStyle w:val="List2"/>
        <w:numPr>
          <w:ilvl w:val="1"/>
          <w:numId w:val="18"/>
        </w:numPr>
        <w:tabs>
          <w:tab w:val="clear" w:pos="720"/>
        </w:tabs>
        <w:ind w:left="1094" w:hanging="547"/>
      </w:pPr>
      <w:r>
        <w:t xml:space="preserve">A </w:t>
      </w:r>
      <w:r>
        <w:rPr>
          <w:noProof/>
        </w:rPr>
        <w:t>3.5</w:t>
      </w:r>
      <w:r>
        <w:t xml:space="preserve">” weatherproof speaker and optional keypad shall be mounted via .50” stainless steel studs, locking washers and lock nuts. </w:t>
      </w:r>
    </w:p>
    <w:p w14:paraId="7C7DE268" w14:textId="77777777" w:rsidR="00B8463F" w:rsidRDefault="00B8463F" w:rsidP="00B8463F">
      <w:pPr>
        <w:pStyle w:val="List2"/>
      </w:pPr>
      <w:r>
        <w:t xml:space="preserve">Piezoelectric buttons that are self-monitoring and contain no mechanical parts shall be mounted in a cast aluminum bezel via locking nut and rubber washer. </w:t>
      </w:r>
    </w:p>
    <w:p w14:paraId="0463B4DC" w14:textId="77777777" w:rsidR="00F56771" w:rsidRDefault="00F56771" w:rsidP="00F56771">
      <w:pPr>
        <w:pStyle w:val="List2"/>
        <w:numPr>
          <w:ilvl w:val="1"/>
          <w:numId w:val="18"/>
        </w:numPr>
        <w:tabs>
          <w:tab w:val="clear" w:pos="720"/>
        </w:tabs>
        <w:ind w:left="1094" w:hanging="547"/>
      </w:pPr>
      <w:r>
        <w:t xml:space="preserve">Button bezels shall be made of cast aluminum and mounted via stainless steel studs, locking washers and lock nuts. </w:t>
      </w:r>
    </w:p>
    <w:p w14:paraId="001DFFD1" w14:textId="77777777" w:rsidR="006E66DC" w:rsidRDefault="006E66DC" w:rsidP="006E66DC">
      <w:pPr>
        <w:pStyle w:val="List3"/>
        <w:numPr>
          <w:ilvl w:val="2"/>
          <w:numId w:val="18"/>
        </w:numPr>
        <w:tabs>
          <w:tab w:val="clear" w:pos="1638"/>
        </w:tabs>
        <w:ind w:left="1800" w:hanging="720"/>
      </w:pPr>
      <w:r>
        <w:t>Optional ADA Compliant Tactile and fully customizable bezel designs made of acrylic and aluminum shall be available.</w:t>
      </w:r>
    </w:p>
    <w:p w14:paraId="19EBA8A1" w14:textId="77777777" w:rsidR="00F56771" w:rsidRDefault="00F56771" w:rsidP="00F56771">
      <w:pPr>
        <w:pStyle w:val="List2"/>
        <w:numPr>
          <w:ilvl w:val="1"/>
          <w:numId w:val="18"/>
        </w:numPr>
        <w:tabs>
          <w:tab w:val="clear" w:pos="720"/>
        </w:tabs>
        <w:ind w:left="1094" w:hanging="547"/>
      </w:pPr>
      <w:r>
        <w:t xml:space="preserve">One </w:t>
      </w:r>
      <w:r>
        <w:rPr>
          <w:noProof/>
        </w:rPr>
        <w:t>.42”</w:t>
      </w:r>
      <w:r>
        <w:t xml:space="preserve"> </w:t>
      </w:r>
      <w:r>
        <w:rPr>
          <w:noProof/>
        </w:rPr>
        <w:t>red</w:t>
      </w:r>
      <w:r>
        <w:t xml:space="preserve"> LED light and one </w:t>
      </w:r>
      <w:r>
        <w:rPr>
          <w:noProof/>
        </w:rPr>
        <w:t>.42”green</w:t>
      </w:r>
      <w:r>
        <w:t xml:space="preserve"> LED light will be utilized beneath </w:t>
      </w:r>
      <w:r>
        <w:rPr>
          <w:noProof/>
        </w:rPr>
        <w:t>CALL PLACED</w:t>
      </w:r>
      <w:r>
        <w:t xml:space="preserve"> and </w:t>
      </w:r>
      <w:r>
        <w:rPr>
          <w:noProof/>
        </w:rPr>
        <w:t>CALL RECEIVED</w:t>
      </w:r>
      <w:r>
        <w:t xml:space="preserve"> signals. </w:t>
      </w:r>
    </w:p>
    <w:p w14:paraId="00B0E8B5" w14:textId="77777777" w:rsidR="00F56771" w:rsidRDefault="00F56771" w:rsidP="00F56771">
      <w:pPr>
        <w:pStyle w:val="List2"/>
        <w:numPr>
          <w:ilvl w:val="1"/>
          <w:numId w:val="18"/>
        </w:numPr>
        <w:tabs>
          <w:tab w:val="clear" w:pos="720"/>
        </w:tabs>
        <w:ind w:left="1094" w:hanging="547"/>
      </w:pPr>
      <w:r>
        <w:t>Aluminum stand offs and locking washers shall be utilized to mount conformal coated electronics. A molded plastic housing shall be secured with aluminum standoffs, locking washers and stainless steel screws. Weatherproof modular connectors shall be utilized for external power, auxiliary, PAS control, communication, audio output connectivity.</w:t>
      </w:r>
    </w:p>
    <w:p w14:paraId="1DDC1CC9" w14:textId="33CC1F29" w:rsidR="00422980" w:rsidRDefault="00C57ABD" w:rsidP="00422980">
      <w:pPr>
        <w:pStyle w:val="List2"/>
      </w:pPr>
      <w:r>
        <w:t>Faceplate</w:t>
      </w:r>
      <w:r w:rsidR="00422980">
        <w:t xml:space="preserve"> shall have an optional four-coat paint process, with zinc-rich primer for corrosion resistance and baked-on polyurethane enamel for maximum gloss and shine.</w:t>
      </w:r>
    </w:p>
    <w:p w14:paraId="20491D6D" w14:textId="77777777" w:rsidR="00422980" w:rsidRDefault="00422980" w:rsidP="00422980">
      <w:pPr>
        <w:pStyle w:val="List3"/>
      </w:pPr>
      <w:r>
        <w:t>Optional clear coating process available to provide additional environmental protection.</w:t>
      </w:r>
    </w:p>
    <w:p w14:paraId="2FFA9DEA" w14:textId="77777777" w:rsidR="004D772C" w:rsidRPr="00A833DC" w:rsidRDefault="004D772C" w:rsidP="004D772C">
      <w:pPr>
        <w:pStyle w:val="Heading1"/>
        <w:numPr>
          <w:ilvl w:val="0"/>
          <w:numId w:val="18"/>
        </w:numPr>
      </w:pPr>
      <w:r>
        <w:lastRenderedPageBreak/>
        <w:t>FEATURES</w:t>
      </w:r>
    </w:p>
    <w:p w14:paraId="3C88E024" w14:textId="77777777" w:rsidR="00F56771" w:rsidRDefault="00F56771" w:rsidP="00F56771">
      <w:pPr>
        <w:pStyle w:val="List2"/>
        <w:numPr>
          <w:ilvl w:val="1"/>
          <w:numId w:val="18"/>
        </w:numPr>
        <w:tabs>
          <w:tab w:val="clear" w:pos="720"/>
        </w:tabs>
        <w:ind w:left="1094" w:hanging="547"/>
      </w:pPr>
      <w:r>
        <w:t xml:space="preserve">The enclosure shall be capable of using interchangeable faceplates: single button, two button or two button with keypad.  </w:t>
      </w:r>
    </w:p>
    <w:p w14:paraId="6A0B9F84" w14:textId="77777777" w:rsidR="00F56771" w:rsidRDefault="00F56771" w:rsidP="00F56771">
      <w:pPr>
        <w:pStyle w:val="List2"/>
        <w:numPr>
          <w:ilvl w:val="1"/>
          <w:numId w:val="18"/>
        </w:numPr>
        <w:tabs>
          <w:tab w:val="clear" w:pos="720"/>
        </w:tabs>
        <w:ind w:left="1094" w:hanging="547"/>
      </w:pPr>
      <w:r>
        <w:t>The unit shall have nine number storage capabilities, and nine digital messages with up to 30 seconds each.</w:t>
      </w:r>
    </w:p>
    <w:p w14:paraId="5AF36E02" w14:textId="77777777" w:rsidR="00F56771" w:rsidRDefault="00F56771" w:rsidP="00F56771">
      <w:pPr>
        <w:pStyle w:val="List2"/>
        <w:numPr>
          <w:ilvl w:val="1"/>
          <w:numId w:val="18"/>
        </w:numPr>
        <w:tabs>
          <w:tab w:val="clear" w:pos="720"/>
        </w:tabs>
        <w:ind w:left="1094" w:hanging="547"/>
      </w:pPr>
      <w:r>
        <w:t>The unit shall have four button inputs.</w:t>
      </w:r>
    </w:p>
    <w:p w14:paraId="47D02183" w14:textId="77777777" w:rsidR="00F56771" w:rsidRDefault="00F56771" w:rsidP="00F56771">
      <w:pPr>
        <w:pStyle w:val="List2"/>
        <w:numPr>
          <w:ilvl w:val="1"/>
          <w:numId w:val="18"/>
        </w:numPr>
        <w:tabs>
          <w:tab w:val="clear" w:pos="720"/>
        </w:tabs>
        <w:ind w:left="1094" w:hanging="547"/>
      </w:pPr>
      <w:r>
        <w:t>The unit shall also have two auxiliary inputs/three auxiliary outputs.</w:t>
      </w:r>
    </w:p>
    <w:p w14:paraId="16A26FD1" w14:textId="77777777" w:rsidR="00F56771" w:rsidRDefault="00F56771" w:rsidP="00F56771">
      <w:pPr>
        <w:pStyle w:val="List3"/>
        <w:numPr>
          <w:ilvl w:val="2"/>
          <w:numId w:val="18"/>
        </w:numPr>
        <w:tabs>
          <w:tab w:val="clear" w:pos="1638"/>
        </w:tabs>
        <w:ind w:left="1800" w:hanging="720"/>
      </w:pPr>
      <w:r>
        <w:t xml:space="preserve">Three Normally Open/Three Normally Closed </w:t>
      </w:r>
    </w:p>
    <w:p w14:paraId="70A85481" w14:textId="77777777" w:rsidR="00F56771" w:rsidRDefault="00F56771" w:rsidP="00F56771">
      <w:pPr>
        <w:pStyle w:val="List2"/>
        <w:numPr>
          <w:ilvl w:val="1"/>
          <w:numId w:val="18"/>
        </w:numPr>
        <w:tabs>
          <w:tab w:val="clear" w:pos="720"/>
        </w:tabs>
        <w:ind w:left="1094" w:hanging="547"/>
      </w:pPr>
      <w:r>
        <w:t>The unit’s sleep mode &lt; 4 mA power draw</w:t>
      </w:r>
    </w:p>
    <w:p w14:paraId="04BEBFD2" w14:textId="77777777" w:rsidR="00F56771" w:rsidRDefault="00F56771" w:rsidP="00F56771">
      <w:pPr>
        <w:pStyle w:val="List2"/>
        <w:numPr>
          <w:ilvl w:val="1"/>
          <w:numId w:val="18"/>
        </w:numPr>
        <w:tabs>
          <w:tab w:val="clear" w:pos="720"/>
        </w:tabs>
        <w:ind w:left="1094" w:hanging="547"/>
      </w:pPr>
      <w:r>
        <w:t xml:space="preserve">The unit shall have multiple programming options, including silent monitoring from a remote location, immediate PAS mode and programmable ring time. </w:t>
      </w:r>
    </w:p>
    <w:p w14:paraId="24D17E95" w14:textId="77777777" w:rsidR="00F56771" w:rsidRDefault="00F56771" w:rsidP="00F56771">
      <w:pPr>
        <w:pStyle w:val="List2"/>
        <w:numPr>
          <w:ilvl w:val="1"/>
          <w:numId w:val="18"/>
        </w:numPr>
        <w:tabs>
          <w:tab w:val="clear" w:pos="720"/>
        </w:tabs>
        <w:ind w:left="1094" w:hanging="547"/>
      </w:pPr>
      <w:r>
        <w:t xml:space="preserve">The unit shall have self-monitoring capability and fault reporting for loss of power, low battery voltage and PAS speaker/amplifier. </w:t>
      </w:r>
    </w:p>
    <w:p w14:paraId="13F1E2D0" w14:textId="77777777" w:rsidR="00F56771" w:rsidRDefault="00F56771" w:rsidP="00F56771">
      <w:pPr>
        <w:pStyle w:val="List2"/>
        <w:numPr>
          <w:ilvl w:val="1"/>
          <w:numId w:val="18"/>
        </w:numPr>
        <w:tabs>
          <w:tab w:val="clear" w:pos="720"/>
        </w:tabs>
        <w:ind w:left="1094" w:hanging="547"/>
      </w:pPr>
      <w:r>
        <w:t xml:space="preserve">There will be multiple password protection levels for security. </w:t>
      </w:r>
    </w:p>
    <w:p w14:paraId="41970062" w14:textId="77777777" w:rsidR="00F56771" w:rsidRDefault="00F56771" w:rsidP="00F56771">
      <w:pPr>
        <w:pStyle w:val="List2"/>
        <w:numPr>
          <w:ilvl w:val="1"/>
          <w:numId w:val="18"/>
        </w:numPr>
        <w:tabs>
          <w:tab w:val="clear" w:pos="720"/>
        </w:tabs>
        <w:ind w:left="1094" w:hanging="547"/>
      </w:pPr>
      <w:r>
        <w:t xml:space="preserve">It shall be built with powerful DSP technology. </w:t>
      </w:r>
    </w:p>
    <w:p w14:paraId="58F679A1" w14:textId="77777777" w:rsidR="004D772C" w:rsidRDefault="00F56771" w:rsidP="00F56771">
      <w:pPr>
        <w:pStyle w:val="List2"/>
        <w:numPr>
          <w:ilvl w:val="1"/>
          <w:numId w:val="18"/>
        </w:numPr>
        <w:tabs>
          <w:tab w:val="clear" w:pos="720"/>
        </w:tabs>
        <w:ind w:left="1094" w:hanging="547"/>
      </w:pPr>
      <w:r>
        <w:t>It shall have an operational temperature of -40° to 70° Celsius (-40° to 158° Fahrenheit).</w:t>
      </w:r>
    </w:p>
    <w:p w14:paraId="02A50104" w14:textId="77777777" w:rsidR="004D772C" w:rsidRDefault="004D772C" w:rsidP="004D772C">
      <w:pPr>
        <w:pStyle w:val="Heading1"/>
        <w:numPr>
          <w:ilvl w:val="0"/>
          <w:numId w:val="18"/>
        </w:numPr>
      </w:pPr>
      <w:r>
        <w:t>POWER</w:t>
      </w:r>
    </w:p>
    <w:p w14:paraId="0F249CAB" w14:textId="77777777" w:rsidR="00F56771" w:rsidRDefault="00F56771" w:rsidP="00F56771">
      <w:pPr>
        <w:pStyle w:val="List2"/>
        <w:numPr>
          <w:ilvl w:val="1"/>
          <w:numId w:val="18"/>
        </w:numPr>
        <w:tabs>
          <w:tab w:val="clear" w:pos="720"/>
        </w:tabs>
        <w:ind w:left="1094" w:hanging="547"/>
      </w:pPr>
      <w:r>
        <w:t xml:space="preserve">12-24V AC/DC primary power supply </w:t>
      </w:r>
    </w:p>
    <w:p w14:paraId="0A9B1808" w14:textId="77777777" w:rsidR="00F56771" w:rsidRDefault="00F56771" w:rsidP="00F56771">
      <w:pPr>
        <w:pStyle w:val="List2"/>
        <w:numPr>
          <w:ilvl w:val="1"/>
          <w:numId w:val="18"/>
        </w:numPr>
        <w:tabs>
          <w:tab w:val="clear" w:pos="720"/>
        </w:tabs>
        <w:ind w:left="1094" w:hanging="547"/>
      </w:pPr>
      <w:r>
        <w:t>12V DC auxiliary power supply</w:t>
      </w:r>
    </w:p>
    <w:p w14:paraId="7AF58F18" w14:textId="77777777" w:rsidR="00F56771" w:rsidRDefault="00F56771" w:rsidP="00F56771">
      <w:pPr>
        <w:pStyle w:val="List2"/>
        <w:numPr>
          <w:ilvl w:val="1"/>
          <w:numId w:val="18"/>
        </w:numPr>
        <w:tabs>
          <w:tab w:val="clear" w:pos="720"/>
        </w:tabs>
        <w:ind w:left="1094" w:hanging="547"/>
      </w:pPr>
      <w:r>
        <w:t xml:space="preserve">SLA/AGM battery backup: </w:t>
      </w:r>
    </w:p>
    <w:p w14:paraId="397F81A8" w14:textId="77777777" w:rsidR="00F56771" w:rsidRDefault="00F56771" w:rsidP="00F56771">
      <w:pPr>
        <w:pStyle w:val="List3"/>
        <w:numPr>
          <w:ilvl w:val="2"/>
          <w:numId w:val="18"/>
        </w:numPr>
        <w:tabs>
          <w:tab w:val="clear" w:pos="1638"/>
        </w:tabs>
        <w:ind w:left="1800" w:hanging="720"/>
      </w:pPr>
      <w:r>
        <w:t xml:space="preserve">504 hours standby </w:t>
      </w:r>
    </w:p>
    <w:p w14:paraId="6B9DE045" w14:textId="77777777" w:rsidR="00F56771" w:rsidRDefault="00F56771" w:rsidP="00F56771">
      <w:pPr>
        <w:pStyle w:val="List3"/>
        <w:numPr>
          <w:ilvl w:val="2"/>
          <w:numId w:val="18"/>
        </w:numPr>
        <w:tabs>
          <w:tab w:val="clear" w:pos="1638"/>
        </w:tabs>
        <w:ind w:left="1800" w:hanging="720"/>
      </w:pPr>
      <w:r>
        <w:t xml:space="preserve">40 hours talk time  </w:t>
      </w:r>
    </w:p>
    <w:p w14:paraId="22B1B9E5" w14:textId="77777777" w:rsidR="00F56771" w:rsidRDefault="00F56771" w:rsidP="00F56771">
      <w:pPr>
        <w:pStyle w:val="List2"/>
        <w:numPr>
          <w:ilvl w:val="1"/>
          <w:numId w:val="18"/>
        </w:numPr>
        <w:tabs>
          <w:tab w:val="clear" w:pos="720"/>
        </w:tabs>
        <w:ind w:left="1094" w:hanging="547"/>
      </w:pPr>
      <w:r>
        <w:t>Non-volatile memory ensures programming is retained during power loss.</w:t>
      </w:r>
    </w:p>
    <w:p w14:paraId="17353F5D" w14:textId="77777777" w:rsidR="004D772C" w:rsidRDefault="004D772C" w:rsidP="004D772C">
      <w:pPr>
        <w:pStyle w:val="Heading1"/>
        <w:numPr>
          <w:ilvl w:val="0"/>
          <w:numId w:val="18"/>
        </w:numPr>
      </w:pPr>
      <w:r>
        <w:t>COMPLIANCE</w:t>
      </w:r>
    </w:p>
    <w:p w14:paraId="603405FB" w14:textId="77777777" w:rsidR="00716AE9" w:rsidRDefault="00716AE9" w:rsidP="00716AE9">
      <w:pPr>
        <w:pStyle w:val="List2"/>
        <w:numPr>
          <w:ilvl w:val="1"/>
          <w:numId w:val="18"/>
        </w:numPr>
        <w:tabs>
          <w:tab w:val="clear" w:pos="720"/>
          <w:tab w:val="num" w:pos="180"/>
        </w:tabs>
        <w:spacing w:before="0" w:after="60"/>
        <w:ind w:left="1267" w:hanging="720"/>
      </w:pPr>
      <w:bookmarkStart w:id="0" w:name="_Hlk184972728"/>
      <w:r>
        <w:t>Americans with Disabilities Act (ADA) compliant</w:t>
      </w:r>
    </w:p>
    <w:p w14:paraId="46D65B34" w14:textId="1D4E2A88" w:rsidR="00716AE9" w:rsidRDefault="00716AE9" w:rsidP="00716AE9">
      <w:pPr>
        <w:pStyle w:val="List2"/>
        <w:numPr>
          <w:ilvl w:val="1"/>
          <w:numId w:val="18"/>
        </w:numPr>
        <w:tabs>
          <w:tab w:val="clear" w:pos="720"/>
          <w:tab w:val="num" w:pos="180"/>
        </w:tabs>
        <w:spacing w:before="0" w:after="60"/>
        <w:ind w:left="1267" w:hanging="720"/>
      </w:pPr>
      <w:r>
        <w:t>UL 62368-1</w:t>
      </w:r>
      <w:r>
        <w:t xml:space="preserve"> when installed in a Code Blue Help Point®</w:t>
      </w:r>
    </w:p>
    <w:p w14:paraId="2875BEBF" w14:textId="4959D505" w:rsidR="00716AE9" w:rsidRDefault="00716AE9" w:rsidP="00716AE9">
      <w:pPr>
        <w:pStyle w:val="List2"/>
        <w:numPr>
          <w:ilvl w:val="1"/>
          <w:numId w:val="18"/>
        </w:numPr>
        <w:tabs>
          <w:tab w:val="clear" w:pos="720"/>
          <w:tab w:val="num" w:pos="180"/>
        </w:tabs>
        <w:spacing w:before="0" w:after="60"/>
        <w:ind w:left="1267" w:hanging="720"/>
      </w:pPr>
      <w:r>
        <w:t>CSA C22.2 No. 62368-1</w:t>
      </w:r>
      <w:r>
        <w:t xml:space="preserve"> </w:t>
      </w:r>
      <w:r>
        <w:t>when installed in a Code Blue Help Point®</w:t>
      </w:r>
    </w:p>
    <w:p w14:paraId="48236B98" w14:textId="77777777" w:rsidR="00716AE9" w:rsidRDefault="00716AE9" w:rsidP="00716AE9">
      <w:pPr>
        <w:pStyle w:val="List2"/>
        <w:numPr>
          <w:ilvl w:val="1"/>
          <w:numId w:val="18"/>
        </w:numPr>
        <w:tabs>
          <w:tab w:val="clear" w:pos="720"/>
          <w:tab w:val="num" w:pos="180"/>
        </w:tabs>
        <w:spacing w:before="0" w:after="60"/>
        <w:ind w:left="1267" w:hanging="720"/>
      </w:pPr>
      <w:r>
        <w:t xml:space="preserve">NFPA 72 Chapter 24 (2010) </w:t>
      </w:r>
      <w:proofErr w:type="gramStart"/>
      <w:r>
        <w:t>compliant</w:t>
      </w:r>
      <w:proofErr w:type="gramEnd"/>
    </w:p>
    <w:p w14:paraId="11E387A1" w14:textId="4A33BE14" w:rsidR="00716AE9" w:rsidRPr="00F80B8F" w:rsidRDefault="00716AE9" w:rsidP="00716AE9">
      <w:pPr>
        <w:pStyle w:val="List2"/>
        <w:numPr>
          <w:ilvl w:val="1"/>
          <w:numId w:val="18"/>
        </w:numPr>
        <w:tabs>
          <w:tab w:val="clear" w:pos="720"/>
          <w:tab w:val="num" w:pos="180"/>
        </w:tabs>
        <w:spacing w:before="0" w:after="60"/>
        <w:ind w:left="1267" w:hanging="720"/>
      </w:pPr>
      <w:r>
        <w:t>Meets NEMA 3 requirements</w:t>
      </w:r>
      <w:r>
        <w:t xml:space="preserve"> </w:t>
      </w:r>
      <w:r>
        <w:t>when installed in a Code Blue Help Point®</w:t>
      </w:r>
    </w:p>
    <w:bookmarkEnd w:id="0"/>
    <w:p w14:paraId="79DB12F6" w14:textId="77777777" w:rsidR="004D772C" w:rsidRDefault="004D772C" w:rsidP="004D772C">
      <w:pPr>
        <w:pStyle w:val="Heading1"/>
        <w:numPr>
          <w:ilvl w:val="0"/>
          <w:numId w:val="18"/>
        </w:numPr>
      </w:pPr>
      <w:r>
        <w:lastRenderedPageBreak/>
        <w:t>OPTIONS</w:t>
      </w:r>
    </w:p>
    <w:p w14:paraId="64735FC6" w14:textId="77777777" w:rsidR="007D1D09" w:rsidRDefault="007D1D09" w:rsidP="007D1D09">
      <w:pPr>
        <w:pStyle w:val="List2"/>
      </w:pPr>
      <w:r>
        <w:t xml:space="preserve">The IA4100 FP1 shall have a single </w:t>
      </w:r>
      <w:r>
        <w:rPr>
          <w:noProof/>
        </w:rPr>
        <w:t>38mm</w:t>
      </w:r>
      <w:r>
        <w:t xml:space="preserve"> self-monitoring data button for activation.  The button shall be labeled </w:t>
      </w:r>
      <w:r>
        <w:rPr>
          <w:noProof/>
        </w:rPr>
        <w:t>PUSH FOR HELP</w:t>
      </w:r>
      <w:r>
        <w:t xml:space="preserve">, </w:t>
      </w:r>
      <w:r>
        <w:rPr>
          <w:noProof/>
        </w:rPr>
        <w:t>EMERGENCY or EMERGENCY/EMERGENCIA</w:t>
      </w:r>
      <w:r>
        <w:t xml:space="preserve">. </w:t>
      </w:r>
    </w:p>
    <w:p w14:paraId="392E2B3D" w14:textId="77777777" w:rsidR="007D1D09" w:rsidRDefault="007D1D09" w:rsidP="007D1D09">
      <w:pPr>
        <w:pStyle w:val="List2"/>
      </w:pPr>
      <w:r>
        <w:t xml:space="preserve">The IA4100 FP2 shall have one 38mm and one 28mm self-monitoring data button for activation.  The primary button shall be labeled PUSH FOR HELP, EMERGENCY or EMERGENCY/EMERGENCIA. The secondary button shall be labeled INFO. </w:t>
      </w:r>
    </w:p>
    <w:p w14:paraId="3B3D83C0" w14:textId="77777777" w:rsidR="00F56771" w:rsidRDefault="007D1D09" w:rsidP="007D1D09">
      <w:pPr>
        <w:pStyle w:val="List2"/>
        <w:numPr>
          <w:ilvl w:val="1"/>
          <w:numId w:val="18"/>
        </w:numPr>
        <w:tabs>
          <w:tab w:val="clear" w:pos="720"/>
        </w:tabs>
        <w:ind w:left="1094" w:hanging="547"/>
      </w:pPr>
      <w:r>
        <w:t>The IA4100 FP2K shall have one 38mm and one 28mm self-monitoring data button for activation and a standard telephone keypad.  The primary button shall be labeled PUSH FOR HELP, EMERGENCY or EMERGENCY/EMERGENCIA. The secondary button shall be labeled CALL.</w:t>
      </w:r>
    </w:p>
    <w:p w14:paraId="41F42641" w14:textId="77777777" w:rsidR="000E2A69" w:rsidRDefault="000E2A69" w:rsidP="00F56771">
      <w:pPr>
        <w:pStyle w:val="List2"/>
        <w:numPr>
          <w:ilvl w:val="1"/>
          <w:numId w:val="18"/>
        </w:numPr>
        <w:tabs>
          <w:tab w:val="clear" w:pos="720"/>
        </w:tabs>
        <w:ind w:left="1094" w:hanging="547"/>
      </w:pPr>
      <w:r>
        <w:t>A cellular option is available to provide connection through a wireless network.</w:t>
      </w:r>
    </w:p>
    <w:p w14:paraId="4E6C6CB8" w14:textId="77777777" w:rsidR="004D772C" w:rsidRDefault="004D772C" w:rsidP="004D772C">
      <w:pPr>
        <w:pStyle w:val="Heading1"/>
        <w:numPr>
          <w:ilvl w:val="0"/>
          <w:numId w:val="18"/>
        </w:numPr>
      </w:pPr>
      <w:r>
        <w:t>WARRANTY</w:t>
      </w:r>
    </w:p>
    <w:p w14:paraId="3093B845" w14:textId="77777777" w:rsidR="00F56771" w:rsidRDefault="00F56771" w:rsidP="00F56771">
      <w:pPr>
        <w:pStyle w:val="List2"/>
        <w:numPr>
          <w:ilvl w:val="1"/>
          <w:numId w:val="18"/>
        </w:numPr>
        <w:tabs>
          <w:tab w:val="clear" w:pos="720"/>
        </w:tabs>
        <w:ind w:left="1094" w:hanging="547"/>
      </w:pPr>
      <w:r>
        <w:t xml:space="preserve">The </w:t>
      </w:r>
      <w:r>
        <w:rPr>
          <w:noProof/>
        </w:rPr>
        <w:t xml:space="preserve">IA4100 </w:t>
      </w:r>
      <w:r w:rsidRPr="00682412">
        <w:t>shall</w:t>
      </w:r>
      <w:r w:rsidRPr="00682412">
        <w:rPr>
          <w:spacing w:val="7"/>
        </w:rPr>
        <w:t xml:space="preserve"> </w:t>
      </w:r>
      <w:r w:rsidRPr="00682412">
        <w:t>be</w:t>
      </w:r>
      <w:r w:rsidRPr="00682412">
        <w:rPr>
          <w:spacing w:val="6"/>
        </w:rPr>
        <w:t xml:space="preserve"> </w:t>
      </w:r>
      <w:r w:rsidRPr="00682412">
        <w:t>warrantied</w:t>
      </w:r>
      <w:r w:rsidRPr="00682412">
        <w:rPr>
          <w:spacing w:val="7"/>
        </w:rPr>
        <w:t xml:space="preserve"> </w:t>
      </w:r>
      <w:r w:rsidRPr="00682412">
        <w:t>against</w:t>
      </w:r>
      <w:r w:rsidRPr="00682412">
        <w:rPr>
          <w:spacing w:val="6"/>
        </w:rPr>
        <w:t xml:space="preserve"> </w:t>
      </w:r>
      <w:r w:rsidRPr="00682412">
        <w:t>any</w:t>
      </w:r>
      <w:r w:rsidRPr="00682412">
        <w:rPr>
          <w:spacing w:val="6"/>
        </w:rPr>
        <w:t xml:space="preserve"> </w:t>
      </w:r>
      <w:r w:rsidRPr="00682412">
        <w:t>defects</w:t>
      </w:r>
      <w:r w:rsidRPr="00682412">
        <w:rPr>
          <w:spacing w:val="7"/>
        </w:rPr>
        <w:t xml:space="preserve"> </w:t>
      </w:r>
      <w:r w:rsidRPr="00682412">
        <w:t>in</w:t>
      </w:r>
      <w:r w:rsidRPr="00682412">
        <w:rPr>
          <w:spacing w:val="6"/>
        </w:rPr>
        <w:t xml:space="preserve"> </w:t>
      </w:r>
      <w:r w:rsidRPr="00682412">
        <w:t>material</w:t>
      </w:r>
      <w:r w:rsidRPr="00682412">
        <w:rPr>
          <w:spacing w:val="7"/>
        </w:rPr>
        <w:t xml:space="preserve"> </w:t>
      </w:r>
      <w:r w:rsidRPr="00682412">
        <w:t>and workmanship,</w:t>
      </w:r>
      <w:r w:rsidRPr="00682412">
        <w:rPr>
          <w:spacing w:val="6"/>
        </w:rPr>
        <w:t xml:space="preserve"> </w:t>
      </w:r>
      <w:r w:rsidRPr="00682412">
        <w:t>under</w:t>
      </w:r>
      <w:r w:rsidRPr="00682412">
        <w:rPr>
          <w:spacing w:val="6"/>
        </w:rPr>
        <w:t xml:space="preserve"> </w:t>
      </w:r>
      <w:r w:rsidRPr="00682412">
        <w:t>normal</w:t>
      </w:r>
      <w:r w:rsidRPr="00682412">
        <w:rPr>
          <w:spacing w:val="7"/>
        </w:rPr>
        <w:t xml:space="preserve"> </w:t>
      </w:r>
      <w:r w:rsidRPr="00682412">
        <w:t>use,</w:t>
      </w:r>
      <w:r w:rsidRPr="00682412">
        <w:rPr>
          <w:spacing w:val="6"/>
        </w:rPr>
        <w:t xml:space="preserve"> </w:t>
      </w:r>
      <w:r w:rsidRPr="00682412">
        <w:t>for</w:t>
      </w:r>
      <w:r w:rsidRPr="00682412">
        <w:rPr>
          <w:spacing w:val="7"/>
        </w:rPr>
        <w:t xml:space="preserve"> </w:t>
      </w:r>
      <w:r w:rsidRPr="00682412">
        <w:t>a</w:t>
      </w:r>
      <w:r w:rsidRPr="00682412">
        <w:rPr>
          <w:spacing w:val="6"/>
        </w:rPr>
        <w:t xml:space="preserve"> </w:t>
      </w:r>
      <w:r w:rsidRPr="00682412">
        <w:t>period</w:t>
      </w:r>
      <w:r w:rsidRPr="00682412">
        <w:rPr>
          <w:spacing w:val="7"/>
        </w:rPr>
        <w:t xml:space="preserve"> </w:t>
      </w:r>
      <w:r w:rsidRPr="00682412">
        <w:t>of</w:t>
      </w:r>
      <w:r w:rsidRPr="00682412">
        <w:rPr>
          <w:spacing w:val="6"/>
        </w:rPr>
        <w:t xml:space="preserve"> </w:t>
      </w:r>
      <w:r>
        <w:rPr>
          <w:noProof/>
        </w:rPr>
        <w:t>2</w:t>
      </w:r>
      <w:r>
        <w:t xml:space="preserve"> </w:t>
      </w:r>
      <w:r w:rsidRPr="00682412">
        <w:t>years</w:t>
      </w:r>
      <w:r w:rsidRPr="00682412">
        <w:rPr>
          <w:spacing w:val="6"/>
        </w:rPr>
        <w:t xml:space="preserve"> </w:t>
      </w:r>
      <w:r w:rsidRPr="00682412">
        <w:t>from</w:t>
      </w:r>
      <w:r w:rsidRPr="00682412">
        <w:rPr>
          <w:spacing w:val="7"/>
        </w:rPr>
        <w:t xml:space="preserve"> </w:t>
      </w:r>
      <w:r w:rsidRPr="00682412">
        <w:t>date</w:t>
      </w:r>
      <w:r w:rsidRPr="00682412">
        <w:rPr>
          <w:spacing w:val="6"/>
        </w:rPr>
        <w:t xml:space="preserve"> </w:t>
      </w:r>
      <w:r w:rsidRPr="00682412">
        <w:t>of</w:t>
      </w:r>
      <w:r w:rsidRPr="00682412">
        <w:rPr>
          <w:spacing w:val="7"/>
        </w:rPr>
        <w:t xml:space="preserve"> </w:t>
      </w:r>
      <w:r w:rsidRPr="00682412">
        <w:t>installation.</w:t>
      </w:r>
      <w:r w:rsidRPr="00682412">
        <w:rPr>
          <w:spacing w:val="6"/>
        </w:rPr>
        <w:t xml:space="preserve"> </w:t>
      </w:r>
      <w:r>
        <w:rPr>
          <w:spacing w:val="7"/>
        </w:rPr>
        <w:t xml:space="preserve">If </w:t>
      </w:r>
      <w:r w:rsidRPr="00682412">
        <w:rPr>
          <w:spacing w:val="4"/>
        </w:rPr>
        <w:t>syste</w:t>
      </w:r>
      <w:r w:rsidRPr="00682412">
        <w:t>m</w:t>
      </w:r>
      <w:r w:rsidRPr="00682412">
        <w:rPr>
          <w:spacing w:val="8"/>
        </w:rPr>
        <w:t xml:space="preserve"> </w:t>
      </w:r>
      <w:r w:rsidRPr="00682412">
        <w:rPr>
          <w:spacing w:val="4"/>
        </w:rPr>
        <w:t>i</w:t>
      </w:r>
      <w:r w:rsidRPr="00682412">
        <w:t>s</w:t>
      </w:r>
      <w:r w:rsidRPr="00682412">
        <w:rPr>
          <w:spacing w:val="7"/>
        </w:rPr>
        <w:t xml:space="preserve"> </w:t>
      </w:r>
      <w:r w:rsidRPr="00682412">
        <w:rPr>
          <w:spacing w:val="4"/>
        </w:rPr>
        <w:t>foun</w:t>
      </w:r>
      <w:r w:rsidRPr="00682412">
        <w:t>d</w:t>
      </w:r>
      <w:r w:rsidRPr="00682412">
        <w:rPr>
          <w:spacing w:val="6"/>
        </w:rPr>
        <w:t xml:space="preserve"> </w:t>
      </w:r>
      <w:r w:rsidRPr="00682412">
        <w:rPr>
          <w:spacing w:val="4"/>
        </w:rPr>
        <w:t>b</w:t>
      </w:r>
      <w:r w:rsidRPr="00682412">
        <w:t>y</w:t>
      </w:r>
      <w:r w:rsidRPr="00682412">
        <w:rPr>
          <w:spacing w:val="8"/>
        </w:rPr>
        <w:t xml:space="preserve"> </w:t>
      </w:r>
      <w:r w:rsidRPr="00682412">
        <w:rPr>
          <w:spacing w:val="4"/>
        </w:rPr>
        <w:t>manufacture</w:t>
      </w:r>
      <w:r w:rsidRPr="00682412">
        <w:t>r</w:t>
      </w:r>
      <w:r w:rsidRPr="00682412">
        <w:rPr>
          <w:spacing w:val="6"/>
        </w:rPr>
        <w:t xml:space="preserve"> </w:t>
      </w:r>
      <w:r w:rsidRPr="00682412">
        <w:rPr>
          <w:spacing w:val="4"/>
        </w:rPr>
        <w:t>t</w:t>
      </w:r>
      <w:r w:rsidRPr="00682412">
        <w:t>o</w:t>
      </w:r>
      <w:r w:rsidRPr="00682412">
        <w:rPr>
          <w:spacing w:val="8"/>
        </w:rPr>
        <w:t xml:space="preserve"> </w:t>
      </w:r>
      <w:r w:rsidRPr="00682412">
        <w:rPr>
          <w:spacing w:val="4"/>
        </w:rPr>
        <w:t>b</w:t>
      </w:r>
      <w:r w:rsidRPr="00682412">
        <w:t>e</w:t>
      </w:r>
      <w:r w:rsidRPr="00682412">
        <w:rPr>
          <w:spacing w:val="6"/>
        </w:rPr>
        <w:t xml:space="preserve"> </w:t>
      </w:r>
      <w:r w:rsidRPr="00682412">
        <w:rPr>
          <w:spacing w:val="4"/>
        </w:rPr>
        <w:t>defectiv</w:t>
      </w:r>
      <w:r w:rsidRPr="00682412">
        <w:t>e</w:t>
      </w:r>
      <w:r w:rsidRPr="00682412">
        <w:rPr>
          <w:spacing w:val="6"/>
        </w:rPr>
        <w:t xml:space="preserve"> </w:t>
      </w:r>
      <w:r w:rsidRPr="00682412">
        <w:rPr>
          <w:spacing w:val="4"/>
        </w:rPr>
        <w:t>withi</w:t>
      </w:r>
      <w:r w:rsidRPr="00682412">
        <w:t>n</w:t>
      </w:r>
      <w:r w:rsidRPr="00682412">
        <w:rPr>
          <w:spacing w:val="7"/>
        </w:rPr>
        <w:t xml:space="preserve"> </w:t>
      </w:r>
      <w:r w:rsidRPr="00682412">
        <w:rPr>
          <w:spacing w:val="4"/>
        </w:rPr>
        <w:t>th</w:t>
      </w:r>
      <w:r w:rsidRPr="00682412">
        <w:t>e</w:t>
      </w:r>
      <w:r w:rsidRPr="00682412">
        <w:rPr>
          <w:spacing w:val="7"/>
        </w:rPr>
        <w:t xml:space="preserve"> </w:t>
      </w:r>
      <w:r w:rsidRPr="00682412">
        <w:rPr>
          <w:spacing w:val="4"/>
        </w:rPr>
        <w:t>warrant</w:t>
      </w:r>
      <w:r w:rsidRPr="00682412">
        <w:t>y</w:t>
      </w:r>
      <w:r w:rsidRPr="00682412">
        <w:rPr>
          <w:spacing w:val="7"/>
        </w:rPr>
        <w:t xml:space="preserve"> </w:t>
      </w:r>
      <w:r w:rsidRPr="00682412">
        <w:rPr>
          <w:spacing w:val="4"/>
        </w:rPr>
        <w:t>period, manufacture</w:t>
      </w:r>
      <w:r w:rsidRPr="00682412">
        <w:t>r</w:t>
      </w:r>
      <w:r w:rsidRPr="00682412">
        <w:rPr>
          <w:spacing w:val="6"/>
        </w:rPr>
        <w:t xml:space="preserve"> </w:t>
      </w:r>
      <w:r w:rsidRPr="00682412">
        <w:rPr>
          <w:spacing w:val="4"/>
        </w:rPr>
        <w:t>shal</w:t>
      </w:r>
      <w:r w:rsidRPr="00682412">
        <w:t>l</w:t>
      </w:r>
      <w:r w:rsidRPr="00682412">
        <w:rPr>
          <w:spacing w:val="7"/>
        </w:rPr>
        <w:t xml:space="preserve"> </w:t>
      </w:r>
      <w:r w:rsidRPr="00682412">
        <w:rPr>
          <w:spacing w:val="4"/>
        </w:rPr>
        <w:t>repai</w:t>
      </w:r>
      <w:r w:rsidRPr="00682412">
        <w:t>r</w:t>
      </w:r>
      <w:r w:rsidRPr="00682412">
        <w:rPr>
          <w:spacing w:val="6"/>
        </w:rPr>
        <w:t xml:space="preserve"> </w:t>
      </w:r>
      <w:r w:rsidRPr="00682412">
        <w:rPr>
          <w:spacing w:val="4"/>
        </w:rPr>
        <w:t>and/o</w:t>
      </w:r>
      <w:r w:rsidRPr="00682412">
        <w:t>r</w:t>
      </w:r>
      <w:r w:rsidRPr="00682412">
        <w:rPr>
          <w:spacing w:val="7"/>
        </w:rPr>
        <w:t xml:space="preserve"> </w:t>
      </w:r>
      <w:r w:rsidRPr="00682412">
        <w:rPr>
          <w:spacing w:val="4"/>
        </w:rPr>
        <w:t>replac</w:t>
      </w:r>
      <w:r w:rsidRPr="00682412">
        <w:t>e</w:t>
      </w:r>
      <w:r w:rsidRPr="00682412">
        <w:rPr>
          <w:spacing w:val="6"/>
        </w:rPr>
        <w:t xml:space="preserve"> </w:t>
      </w:r>
      <w:r w:rsidRPr="00682412">
        <w:rPr>
          <w:spacing w:val="4"/>
        </w:rPr>
        <w:t>an</w:t>
      </w:r>
      <w:r w:rsidRPr="00682412">
        <w:t>y</w:t>
      </w:r>
      <w:r w:rsidRPr="00682412">
        <w:rPr>
          <w:spacing w:val="7"/>
        </w:rPr>
        <w:t xml:space="preserve"> </w:t>
      </w:r>
      <w:r w:rsidRPr="00682412">
        <w:rPr>
          <w:spacing w:val="4"/>
        </w:rPr>
        <w:t>defectiv</w:t>
      </w:r>
      <w:r w:rsidRPr="00682412">
        <w:t>e</w:t>
      </w:r>
      <w:r w:rsidRPr="00682412">
        <w:rPr>
          <w:spacing w:val="6"/>
        </w:rPr>
        <w:t xml:space="preserve"> </w:t>
      </w:r>
      <w:r w:rsidRPr="00682412">
        <w:rPr>
          <w:spacing w:val="4"/>
        </w:rPr>
        <w:t>parts</w:t>
      </w:r>
      <w:r w:rsidRPr="00682412">
        <w:t>,</w:t>
      </w:r>
      <w:r w:rsidRPr="00682412">
        <w:rPr>
          <w:spacing w:val="8"/>
        </w:rPr>
        <w:t xml:space="preserve"> </w:t>
      </w:r>
      <w:r w:rsidRPr="00682412">
        <w:rPr>
          <w:spacing w:val="4"/>
        </w:rPr>
        <w:t>provide</w:t>
      </w:r>
      <w:r w:rsidRPr="00682412">
        <w:t>d</w:t>
      </w:r>
      <w:r w:rsidRPr="00682412">
        <w:rPr>
          <w:spacing w:val="6"/>
        </w:rPr>
        <w:t xml:space="preserve"> </w:t>
      </w:r>
      <w:r w:rsidRPr="00682412">
        <w:rPr>
          <w:spacing w:val="4"/>
        </w:rPr>
        <w:t>th</w:t>
      </w:r>
      <w:r w:rsidRPr="00682412">
        <w:t>e</w:t>
      </w:r>
      <w:r w:rsidRPr="00682412">
        <w:rPr>
          <w:spacing w:val="8"/>
        </w:rPr>
        <w:t xml:space="preserve"> </w:t>
      </w:r>
      <w:r w:rsidRPr="00682412">
        <w:rPr>
          <w:spacing w:val="4"/>
        </w:rPr>
        <w:t xml:space="preserve">equipment </w:t>
      </w:r>
      <w:r w:rsidRPr="00682412">
        <w:t>is</w:t>
      </w:r>
      <w:r w:rsidRPr="00682412">
        <w:rPr>
          <w:spacing w:val="6"/>
        </w:rPr>
        <w:t xml:space="preserve"> </w:t>
      </w:r>
      <w:r w:rsidRPr="00682412">
        <w:t>returned</w:t>
      </w:r>
      <w:r w:rsidRPr="00682412">
        <w:rPr>
          <w:spacing w:val="6"/>
        </w:rPr>
        <w:t xml:space="preserve"> </w:t>
      </w:r>
      <w:r w:rsidRPr="00682412">
        <w:t>to</w:t>
      </w:r>
      <w:r w:rsidRPr="00682412">
        <w:rPr>
          <w:spacing w:val="7"/>
        </w:rPr>
        <w:t xml:space="preserve"> </w:t>
      </w:r>
      <w:r w:rsidRPr="00682412">
        <w:t>manufacturer.</w:t>
      </w:r>
    </w:p>
    <w:p w14:paraId="2E10F859" w14:textId="77777777" w:rsidR="004D772C" w:rsidRDefault="004D772C" w:rsidP="004D772C">
      <w:pPr>
        <w:pStyle w:val="Heading1"/>
        <w:numPr>
          <w:ilvl w:val="0"/>
          <w:numId w:val="18"/>
        </w:numPr>
      </w:pPr>
      <w:r>
        <w:t>MANUFACTURER</w:t>
      </w:r>
    </w:p>
    <w:p w14:paraId="5C143A88" w14:textId="77777777" w:rsidR="00F56771" w:rsidRDefault="00F56771" w:rsidP="00F56771">
      <w:pPr>
        <w:pStyle w:val="List2"/>
        <w:numPr>
          <w:ilvl w:val="1"/>
          <w:numId w:val="18"/>
        </w:numPr>
        <w:tabs>
          <w:tab w:val="clear" w:pos="720"/>
        </w:tabs>
        <w:ind w:left="1094" w:hanging="547"/>
      </w:pPr>
      <w:r w:rsidRPr="00682412">
        <w:t>The</w:t>
      </w:r>
      <w:r w:rsidRPr="00682412">
        <w:rPr>
          <w:spacing w:val="8"/>
        </w:rPr>
        <w:t xml:space="preserve"> </w:t>
      </w:r>
      <w:r w:rsidRPr="00682412">
        <w:t>Manufacturer</w:t>
      </w:r>
      <w:r w:rsidRPr="00682412">
        <w:rPr>
          <w:spacing w:val="8"/>
        </w:rPr>
        <w:t xml:space="preserve"> </w:t>
      </w:r>
      <w:r w:rsidRPr="00682412">
        <w:t>shall</w:t>
      </w:r>
      <w:r w:rsidRPr="00682412">
        <w:rPr>
          <w:spacing w:val="8"/>
        </w:rPr>
        <w:t xml:space="preserve"> </w:t>
      </w:r>
      <w:r w:rsidRPr="00682412">
        <w:t>be</w:t>
      </w:r>
      <w:r w:rsidRPr="00682412">
        <w:rPr>
          <w:spacing w:val="8"/>
        </w:rPr>
        <w:t xml:space="preserve"> </w:t>
      </w:r>
      <w:r>
        <w:t>Code Blue Corporation</w:t>
      </w:r>
      <w:r w:rsidRPr="00682412">
        <w:t>.</w:t>
      </w:r>
      <w:r w:rsidRPr="00682412">
        <w:rPr>
          <w:spacing w:val="8"/>
        </w:rPr>
        <w:t xml:space="preserve"> </w:t>
      </w:r>
      <w:r>
        <w:t>800-205-7186</w:t>
      </w:r>
      <w:r w:rsidRPr="00682412">
        <w:t>,</w:t>
      </w:r>
      <w:r w:rsidRPr="00682412">
        <w:rPr>
          <w:spacing w:val="8"/>
        </w:rPr>
        <w:t xml:space="preserve"> </w:t>
      </w:r>
      <w:r>
        <w:t>259 Hedcor Street</w:t>
      </w:r>
      <w:r w:rsidRPr="00682412">
        <w:t>,</w:t>
      </w:r>
      <w:r>
        <w:t xml:space="preserve"> Holland, Michigan 49423.</w:t>
      </w:r>
      <w:r w:rsidRPr="00682412">
        <w:rPr>
          <w:spacing w:val="5"/>
        </w:rPr>
        <w:t xml:space="preserve"> </w:t>
      </w:r>
      <w:r w:rsidRPr="006E3458">
        <w:rPr>
          <w:spacing w:val="3"/>
        </w:rPr>
        <w:t>www.codeblue.com</w:t>
      </w:r>
      <w:r w:rsidRPr="006E3458">
        <w:t xml:space="preserve">. </w:t>
      </w:r>
      <w:r w:rsidRPr="00682412">
        <w:rPr>
          <w:spacing w:val="3"/>
        </w:rPr>
        <w:t>THER</w:t>
      </w:r>
      <w:r w:rsidRPr="00682412">
        <w:t>E</w:t>
      </w:r>
      <w:r w:rsidRPr="00682412">
        <w:rPr>
          <w:spacing w:val="6"/>
        </w:rPr>
        <w:t xml:space="preserve"> </w:t>
      </w:r>
      <w:r w:rsidRPr="00682412">
        <w:rPr>
          <w:spacing w:val="3"/>
        </w:rPr>
        <w:t>AR</w:t>
      </w:r>
      <w:r w:rsidRPr="00682412">
        <w:t>E</w:t>
      </w:r>
      <w:r w:rsidRPr="00682412">
        <w:rPr>
          <w:spacing w:val="6"/>
        </w:rPr>
        <w:t xml:space="preserve"> </w:t>
      </w:r>
      <w:r w:rsidRPr="00682412">
        <w:rPr>
          <w:spacing w:val="3"/>
        </w:rPr>
        <w:t>NO EQUIVALENTS.</w:t>
      </w:r>
    </w:p>
    <w:p w14:paraId="0F166932" w14:textId="77777777" w:rsidR="004D772C" w:rsidRDefault="004D772C" w:rsidP="00532456">
      <w:pPr>
        <w:pStyle w:val="List2"/>
        <w:numPr>
          <w:ilvl w:val="0"/>
          <w:numId w:val="0"/>
        </w:numPr>
        <w:ind w:left="1094"/>
        <w:sectPr w:rsidR="004D772C" w:rsidSect="004D772C">
          <w:headerReference w:type="default" r:id="rId12"/>
          <w:footerReference w:type="default" r:id="rId13"/>
          <w:pgSz w:w="12240" w:h="15840"/>
          <w:pgMar w:top="720" w:right="1440" w:bottom="720" w:left="1440" w:header="720" w:footer="720" w:gutter="0"/>
          <w:pgNumType w:start="1"/>
          <w:cols w:space="720"/>
          <w:docGrid w:linePitch="360"/>
        </w:sectPr>
      </w:pPr>
    </w:p>
    <w:p w14:paraId="69CE6B51" w14:textId="77777777" w:rsidR="004D772C" w:rsidRDefault="004D772C" w:rsidP="00532456">
      <w:pPr>
        <w:pStyle w:val="List2"/>
        <w:numPr>
          <w:ilvl w:val="0"/>
          <w:numId w:val="0"/>
        </w:numPr>
        <w:ind w:left="1094"/>
      </w:pPr>
    </w:p>
    <w:sectPr w:rsidR="004D772C" w:rsidSect="004D772C">
      <w:headerReference w:type="default" r:id="rId14"/>
      <w:footerReference w:type="default" r:id="rId15"/>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6BADE" w14:textId="77777777" w:rsidR="008F405B" w:rsidRDefault="008F405B" w:rsidP="00E422C9">
      <w:r>
        <w:separator/>
      </w:r>
    </w:p>
  </w:endnote>
  <w:endnote w:type="continuationSeparator" w:id="0">
    <w:p w14:paraId="7572875E" w14:textId="77777777" w:rsidR="008F405B" w:rsidRDefault="008F405B" w:rsidP="00E4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B0377" w14:textId="77777777" w:rsidR="004D772C" w:rsidRDefault="004D772C" w:rsidP="00A555BF">
    <w:pPr>
      <w:pStyle w:val="Footer"/>
      <w:pBdr>
        <w:top w:val="single" w:sz="8" w:space="1" w:color="1F497D" w:themeColor="text2"/>
      </w:pBdr>
      <w:shd w:val="clear" w:color="auto" w:fill="C6D9F1" w:themeFill="text2" w:themeFillTint="33"/>
      <w:spacing w:before="120"/>
      <w:rPr>
        <w:rFonts w:cstheme="minorHAnsi"/>
        <w:b/>
        <w:color w:val="1F497D" w:themeColor="text2"/>
        <w:sz w:val="20"/>
      </w:rPr>
    </w:pPr>
    <w:r>
      <w:rPr>
        <w:b/>
        <w:color w:val="1F497D" w:themeColor="text2"/>
        <w:sz w:val="20"/>
      </w:rPr>
      <w:tab/>
      <w:t xml:space="preserve">Code Blue® </w:t>
    </w:r>
    <w:r>
      <w:rPr>
        <w:rFonts w:cstheme="minorHAnsi"/>
        <w:b/>
        <w:color w:val="1F497D" w:themeColor="text2"/>
        <w:sz w:val="20"/>
      </w:rPr>
      <w:t xml:space="preserve">● </w:t>
    </w:r>
    <w:r>
      <w:rPr>
        <w:b/>
        <w:color w:val="1F497D" w:themeColor="text2"/>
        <w:sz w:val="20"/>
      </w:rPr>
      <w:t xml:space="preserve">259 Hedcor Street </w:t>
    </w:r>
    <w:r>
      <w:rPr>
        <w:rFonts w:cstheme="minorHAnsi"/>
        <w:b/>
        <w:color w:val="1F497D" w:themeColor="text2"/>
        <w:sz w:val="20"/>
      </w:rPr>
      <w:t xml:space="preserve">● Holland, MI 49423 USA ● 800.205.7186 ● </w:t>
    </w:r>
    <w:hyperlink r:id="rId1" w:history="1">
      <w:r>
        <w:rPr>
          <w:rStyle w:val="Hyperlink"/>
          <w:rFonts w:cstheme="minorHAnsi"/>
          <w:b/>
          <w:sz w:val="20"/>
        </w:rPr>
        <w:t>www.codeblue.com</w:t>
      </w:r>
    </w:hyperlink>
  </w:p>
  <w:p w14:paraId="4760BB34" w14:textId="77777777" w:rsidR="004D772C" w:rsidRDefault="004D772C" w:rsidP="00A555BF">
    <w:pPr>
      <w:pStyle w:val="Footer"/>
      <w:pBdr>
        <w:top w:val="single" w:sz="8" w:space="1" w:color="1F497D" w:themeColor="text2"/>
      </w:pBdr>
      <w:shd w:val="clear" w:color="auto" w:fill="C6D9F1" w:themeFill="text2" w:themeFillTint="33"/>
      <w:spacing w:before="60" w:after="60"/>
      <w:jc w:val="center"/>
      <w:rPr>
        <w:b/>
        <w:color w:val="1F497D" w:themeColor="text2"/>
        <w:sz w:val="20"/>
      </w:rPr>
    </w:pPr>
    <w:r>
      <w:rPr>
        <w:rFonts w:cstheme="minorHAnsi"/>
        <w:color w:val="1F497D" w:themeColor="text2"/>
        <w:sz w:val="20"/>
      </w:rPr>
      <w:t>Specifications are subject to change without prior notice.  Latest information available at www.codeblue.com. Code Blue is a registered trademark of Code Blue Corporation.</w:t>
    </w:r>
  </w:p>
  <w:p w14:paraId="64FAA4F6" w14:textId="2C914E71" w:rsidR="004D772C" w:rsidRDefault="00000000" w:rsidP="00A555BF">
    <w:pPr>
      <w:pStyle w:val="Footer"/>
      <w:rPr>
        <w:noProof/>
      </w:rPr>
    </w:pPr>
    <w:sdt>
      <w:sdtPr>
        <w:rPr>
          <w:b/>
        </w:rPr>
        <w:alias w:val="Subject"/>
        <w:id w:val="1624578865"/>
        <w:dataBinding w:prefixMappings="xmlns:ns0='http://purl.org/dc/elements/1.1/' xmlns:ns1='http://schemas.openxmlformats.org/package/2006/metadata/core-properties' " w:xpath="/ns1:coreProperties[1]/ns0:subject[1]" w:storeItemID="{6C3C8BC8-F283-45AE-878A-BAB7291924A1}"/>
        <w:text/>
      </w:sdtPr>
      <w:sdtContent>
        <w:r w:rsidR="004D772C">
          <w:rPr>
            <w:b/>
          </w:rPr>
          <w:t>IA4100</w:t>
        </w:r>
      </w:sdtContent>
    </w:sdt>
    <w:r w:rsidR="004D772C">
      <w:t xml:space="preserve"> </w:t>
    </w:r>
    <w:r w:rsidR="004D772C">
      <w:ptab w:relativeTo="margin" w:alignment="center" w:leader="none"/>
    </w:r>
    <w:sdt>
      <w:sdtPr>
        <w:rPr>
          <w:b/>
        </w:rPr>
        <w:id w:val="2002389988"/>
      </w:sdtPr>
      <w:sdtContent>
        <w:r w:rsidR="004D772C">
          <w:rPr>
            <w:b/>
          </w:rPr>
          <w:t>AE-153-</w:t>
        </w:r>
        <w:r w:rsidR="00283FF4">
          <w:rPr>
            <w:b/>
          </w:rPr>
          <w:t>P</w:t>
        </w:r>
      </w:sdtContent>
    </w:sdt>
    <w:r w:rsidR="004D772C">
      <w:rPr>
        <w:b/>
      </w:rPr>
      <w:tab/>
    </w:r>
    <w:sdt>
      <w:sdtPr>
        <w:rPr>
          <w:b/>
          <w:noProof/>
        </w:rPr>
        <w:alias w:val="Publish Date"/>
        <w:id w:val="2032597647"/>
        <w:showingPlcHdr/>
        <w:dataBinding w:prefixMappings="xmlns:ns0='http://schemas.microsoft.com/office/2006/coverPageProps' " w:xpath="/ns0:CoverPageProperties[1]/ns0:PublishDate[1]" w:storeItemID="{55AF091B-3C7A-41E3-B477-F2FDAA23CFDA}"/>
        <w:date w:fullDate="2013-07-01T00:00:00Z">
          <w:dateFormat w:val="MM/YYYY"/>
          <w:lid w:val="en-US"/>
          <w:storeMappedDataAs w:val="dateTime"/>
          <w:calendar w:val="gregorian"/>
        </w:date>
      </w:sdtPr>
      <w:sdtContent>
        <w:r w:rsidR="001B5638">
          <w:rPr>
            <w:b/>
            <w:noProof/>
          </w:rPr>
          <w:t xml:space="preserve">     </w:t>
        </w:r>
      </w:sdtContent>
    </w:sdt>
  </w:p>
  <w:p w14:paraId="7E9760DB" w14:textId="77777777" w:rsidR="004D772C" w:rsidRPr="00A555BF" w:rsidRDefault="004D772C" w:rsidP="00A555BF">
    <w:pPr>
      <w:pStyle w:val="Footer"/>
    </w:pPr>
    <w:r>
      <w:rPr>
        <w:noProof/>
      </w:rPr>
      <w:tab/>
    </w:r>
    <w:r>
      <w:rPr>
        <w:noProof/>
      </w:rPr>
      <w:tab/>
    </w:r>
    <w:r>
      <w:t xml:space="preserve">Page </w:t>
    </w:r>
    <w:r>
      <w:rPr>
        <w:b/>
      </w:rPr>
      <w:fldChar w:fldCharType="begin"/>
    </w:r>
    <w:r>
      <w:rPr>
        <w:b/>
      </w:rPr>
      <w:instrText xml:space="preserve"> PAGE  \* Arabic  \* MERGEFORMAT </w:instrText>
    </w:r>
    <w:r>
      <w:rPr>
        <w:b/>
      </w:rPr>
      <w:fldChar w:fldCharType="separate"/>
    </w:r>
    <w:r w:rsidR="007D1D09">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7D1D09">
      <w:rPr>
        <w:b/>
        <w:noProof/>
      </w:rPr>
      <w:t>3</w:t>
    </w:r>
    <w:r>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B346E" w14:textId="77777777" w:rsidR="00C61610" w:rsidRDefault="00C61610" w:rsidP="00A555BF">
    <w:pPr>
      <w:pStyle w:val="Footer"/>
      <w:pBdr>
        <w:top w:val="single" w:sz="8" w:space="1" w:color="1F497D" w:themeColor="text2"/>
      </w:pBdr>
      <w:shd w:val="clear" w:color="auto" w:fill="C6D9F1" w:themeFill="text2" w:themeFillTint="33"/>
      <w:spacing w:before="120"/>
      <w:rPr>
        <w:rFonts w:cstheme="minorHAnsi"/>
        <w:b/>
        <w:color w:val="1F497D" w:themeColor="text2"/>
        <w:sz w:val="20"/>
      </w:rPr>
    </w:pPr>
    <w:r>
      <w:rPr>
        <w:b/>
        <w:color w:val="1F497D" w:themeColor="text2"/>
        <w:sz w:val="20"/>
      </w:rPr>
      <w:tab/>
      <w:t xml:space="preserve">Code Blue® </w:t>
    </w:r>
    <w:r>
      <w:rPr>
        <w:rFonts w:cstheme="minorHAnsi"/>
        <w:b/>
        <w:color w:val="1F497D" w:themeColor="text2"/>
        <w:sz w:val="20"/>
      </w:rPr>
      <w:t xml:space="preserve">● </w:t>
    </w:r>
    <w:r>
      <w:rPr>
        <w:b/>
        <w:color w:val="1F497D" w:themeColor="text2"/>
        <w:sz w:val="20"/>
      </w:rPr>
      <w:t xml:space="preserve">259 Hedcor Street </w:t>
    </w:r>
    <w:r>
      <w:rPr>
        <w:rFonts w:cstheme="minorHAnsi"/>
        <w:b/>
        <w:color w:val="1F497D" w:themeColor="text2"/>
        <w:sz w:val="20"/>
      </w:rPr>
      <w:t xml:space="preserve">● Holland, MI 49423 USA ● 800.205.7186 ● </w:t>
    </w:r>
    <w:hyperlink r:id="rId1" w:history="1">
      <w:r>
        <w:rPr>
          <w:rStyle w:val="Hyperlink"/>
          <w:rFonts w:cstheme="minorHAnsi"/>
          <w:b/>
          <w:sz w:val="20"/>
        </w:rPr>
        <w:t>www.codeblue.com</w:t>
      </w:r>
    </w:hyperlink>
  </w:p>
  <w:p w14:paraId="09272D84" w14:textId="77777777" w:rsidR="00C61610" w:rsidRDefault="00C61610" w:rsidP="00A555BF">
    <w:pPr>
      <w:pStyle w:val="Footer"/>
      <w:pBdr>
        <w:top w:val="single" w:sz="8" w:space="1" w:color="1F497D" w:themeColor="text2"/>
      </w:pBdr>
      <w:shd w:val="clear" w:color="auto" w:fill="C6D9F1" w:themeFill="text2" w:themeFillTint="33"/>
      <w:spacing w:before="60" w:after="60"/>
      <w:jc w:val="center"/>
      <w:rPr>
        <w:b/>
        <w:color w:val="1F497D" w:themeColor="text2"/>
        <w:sz w:val="20"/>
      </w:rPr>
    </w:pPr>
    <w:r>
      <w:rPr>
        <w:rFonts w:cstheme="minorHAnsi"/>
        <w:color w:val="1F497D" w:themeColor="text2"/>
        <w:sz w:val="20"/>
      </w:rPr>
      <w:t>Specifications are subject to change without prior notice.  Latest information available at www.codeblue.com. Code Blue is a registered trademark of Code Blue Corporation.</w:t>
    </w:r>
  </w:p>
  <w:p w14:paraId="3F09D45B" w14:textId="77777777" w:rsidR="00C61610" w:rsidRDefault="00000000" w:rsidP="00A555BF">
    <w:pPr>
      <w:pStyle w:val="Footer"/>
      <w:rPr>
        <w:noProof/>
      </w:rPr>
    </w:pPr>
    <w:sdt>
      <w:sdtPr>
        <w:rPr>
          <w:b/>
        </w:rPr>
        <w:alias w:val="Subject"/>
        <w:id w:val="1672907205"/>
        <w:dataBinding w:prefixMappings="xmlns:ns0='http://purl.org/dc/elements/1.1/' xmlns:ns1='http://schemas.openxmlformats.org/package/2006/metadata/core-properties' " w:xpath="/ns1:coreProperties[1]/ns0:subject[1]" w:storeItemID="{6C3C8BC8-F283-45AE-878A-BAB7291924A1}"/>
        <w:text/>
      </w:sdtPr>
      <w:sdtContent>
        <w:r w:rsidR="004D772C">
          <w:rPr>
            <w:b/>
          </w:rPr>
          <w:t>IA4100</w:t>
        </w:r>
      </w:sdtContent>
    </w:sdt>
    <w:r w:rsidR="00C61610">
      <w:t xml:space="preserve"> </w:t>
    </w:r>
    <w:r w:rsidR="00C61610">
      <w:ptab w:relativeTo="margin" w:alignment="center" w:leader="none"/>
    </w:r>
    <w:sdt>
      <w:sdtPr>
        <w:rPr>
          <w:b/>
        </w:rPr>
        <w:id w:val="-1729842086"/>
      </w:sdtPr>
      <w:sdtContent>
        <w:r w:rsidR="00C61610">
          <w:rPr>
            <w:b/>
          </w:rPr>
          <w:t>AE-152-E</w:t>
        </w:r>
      </w:sdtContent>
    </w:sdt>
    <w:r w:rsidR="00C61610">
      <w:rPr>
        <w:b/>
      </w:rPr>
      <w:tab/>
    </w:r>
    <w:sdt>
      <w:sdtPr>
        <w:rPr>
          <w:b/>
          <w:noProof/>
        </w:rPr>
        <w:alias w:val="Publish Date"/>
        <w:id w:val="1087124061"/>
        <w:dataBinding w:prefixMappings="xmlns:ns0='http://schemas.microsoft.com/office/2006/coverPageProps' " w:xpath="/ns0:CoverPageProperties[1]/ns0:PublishDate[1]" w:storeItemID="{55AF091B-3C7A-41E3-B477-F2FDAA23CFDA}"/>
        <w:date w:fullDate="2013-07-01T00:00:00Z">
          <w:dateFormat w:val="MM/YYYY"/>
          <w:lid w:val="en-US"/>
          <w:storeMappedDataAs w:val="dateTime"/>
          <w:calendar w:val="gregorian"/>
        </w:date>
      </w:sdtPr>
      <w:sdtContent>
        <w:r w:rsidR="004D772C">
          <w:rPr>
            <w:b/>
            <w:noProof/>
          </w:rPr>
          <w:t>07/2013</w:t>
        </w:r>
      </w:sdtContent>
    </w:sdt>
  </w:p>
  <w:p w14:paraId="772471C2" w14:textId="77777777" w:rsidR="00C61610" w:rsidRPr="00A555BF" w:rsidRDefault="00C61610" w:rsidP="00A555BF">
    <w:pPr>
      <w:pStyle w:val="Footer"/>
    </w:pPr>
    <w:r>
      <w:rPr>
        <w:noProof/>
      </w:rPr>
      <w:tab/>
    </w:r>
    <w:r>
      <w:rPr>
        <w:noProof/>
      </w:rPr>
      <w:tab/>
    </w:r>
    <w:r>
      <w:t xml:space="preserve">Page </w:t>
    </w:r>
    <w:r>
      <w:rPr>
        <w:b/>
      </w:rPr>
      <w:fldChar w:fldCharType="begin"/>
    </w:r>
    <w:r>
      <w:rPr>
        <w:b/>
      </w:rPr>
      <w:instrText xml:space="preserve"> PAGE  \* Arabic  \* MERGEFORMAT </w:instrText>
    </w:r>
    <w:r>
      <w:rPr>
        <w:b/>
      </w:rPr>
      <w:fldChar w:fldCharType="separate"/>
    </w:r>
    <w:r w:rsidR="004D772C">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BC414A">
      <w:rPr>
        <w:b/>
        <w:noProof/>
      </w:rPr>
      <w:t>3</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963B7" w14:textId="77777777" w:rsidR="008F405B" w:rsidRDefault="008F405B" w:rsidP="00E422C9">
      <w:r>
        <w:separator/>
      </w:r>
    </w:p>
  </w:footnote>
  <w:footnote w:type="continuationSeparator" w:id="0">
    <w:p w14:paraId="1B36D99E" w14:textId="77777777" w:rsidR="008F405B" w:rsidRDefault="008F405B" w:rsidP="00E42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DFDC" w14:textId="77777777" w:rsidR="004D772C" w:rsidRDefault="004D772C" w:rsidP="003F6324">
    <w:pPr>
      <w:jc w:val="right"/>
      <w:rPr>
        <w:rFonts w:cstheme="minorHAnsi"/>
        <w:b/>
        <w:color w:val="1F497D" w:themeColor="text2"/>
        <w:spacing w:val="-20"/>
        <w:kern w:val="52"/>
        <w:sz w:val="64"/>
        <w:szCs w:val="64"/>
      </w:rPr>
    </w:pPr>
    <w:r>
      <w:rPr>
        <w:noProof/>
      </w:rPr>
      <mc:AlternateContent>
        <mc:Choice Requires="wps">
          <w:drawing>
            <wp:anchor distT="0" distB="0" distL="114300" distR="114300" simplePos="0" relativeHeight="251664384" behindDoc="1" locked="0" layoutInCell="1" allowOverlap="1" wp14:anchorId="19F22723" wp14:editId="79D42415">
              <wp:simplePos x="0" y="0"/>
              <wp:positionH relativeFrom="rightMargin">
                <wp:posOffset>-2952750</wp:posOffset>
              </wp:positionH>
              <wp:positionV relativeFrom="paragraph">
                <wp:posOffset>0</wp:posOffset>
              </wp:positionV>
              <wp:extent cx="2990850" cy="476250"/>
              <wp:effectExtent l="0" t="0" r="0" b="0"/>
              <wp:wrapTight wrapText="bothSides">
                <wp:wrapPolygon edited="1">
                  <wp:start x="0" y="0"/>
                  <wp:lineTo x="0" y="21600"/>
                  <wp:lineTo x="32994" y="21600"/>
                  <wp:lineTo x="3299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476250"/>
                      </a:xfrm>
                      <a:prstGeom prst="rect">
                        <a:avLst/>
                      </a:prstGeom>
                      <a:solidFill>
                        <a:srgbClr val="FFFFFF"/>
                      </a:solidFill>
                      <a:ln w="9525">
                        <a:noFill/>
                        <a:miter lim="800000"/>
                        <a:headEnd/>
                        <a:tailEnd/>
                      </a:ln>
                    </wps:spPr>
                    <wps:txbx>
                      <w:txbxContent>
                        <w:p w14:paraId="14FAD0EF" w14:textId="77777777" w:rsidR="004D772C" w:rsidRPr="00237AC5" w:rsidRDefault="004D772C" w:rsidP="006041FD">
                          <w:pPr>
                            <w:jc w:val="right"/>
                            <w:rPr>
                              <w:rFonts w:cstheme="minorHAnsi"/>
                              <w:b/>
                              <w:spacing w:val="-20"/>
                              <w:kern w:val="52"/>
                              <w:sz w:val="64"/>
                              <w:szCs w:val="64"/>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9F22723" id="_x0000_t202" coordsize="21600,21600" o:spt="202" path="m,l,21600r21600,l21600,xe">
              <v:stroke joinstyle="miter"/>
              <v:path gradientshapeok="t" o:connecttype="rect"/>
            </v:shapetype>
            <v:shape id="Text Box 2" o:spid="_x0000_s1026" type="#_x0000_t202" style="position:absolute;left:0;text-align:left;margin-left:-232.5pt;margin-top:0;width:235.5pt;height:37.5pt;z-index:-2516520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wrapcoords="0 0 0 21600 32994 21600 32994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" stroked="f">
              <v:textbox inset="0,0,0,0">
                <w:txbxContent>
                  <w:p w14:paraId="14FAD0EF" w14:textId="77777777" w:rsidR="004D772C" w:rsidRPr="00237AC5" w:rsidRDefault="004D772C" w:rsidP="006041FD">
                    <w:pPr>
                      <w:jc w:val="right"/>
                      <w:rPr>
                        <w:rFonts w:cstheme="minorHAnsi"/>
                        <w:b/>
                        <w:spacing w:val="-20"/>
                        <w:kern w:val="52"/>
                        <w:sz w:val="64"/>
                        <w:szCs w:val="64"/>
                      </w:rPr>
                    </w:pPr>
                  </w:p>
                </w:txbxContent>
              </v:textbox>
              <w10:wrap type="tight" anchorx="margin"/>
            </v:shape>
          </w:pict>
        </mc:Fallback>
      </mc:AlternateContent>
    </w:r>
    <w:r>
      <w:rPr>
        <w:noProof/>
      </w:rPr>
      <w:drawing>
        <wp:anchor distT="0" distB="0" distL="114300" distR="114300" simplePos="0" relativeHeight="251663360" behindDoc="1" locked="1" layoutInCell="1" allowOverlap="1" wp14:anchorId="5A792693" wp14:editId="74C9B36F">
          <wp:simplePos x="0" y="0"/>
          <wp:positionH relativeFrom="column">
            <wp:posOffset>0</wp:posOffset>
          </wp:positionH>
          <wp:positionV relativeFrom="paragraph">
            <wp:posOffset>-17145</wp:posOffset>
          </wp:positionV>
          <wp:extent cx="5978567" cy="6858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8567" cy="685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sdt>
      <w:sdtPr>
        <w:rPr>
          <w:rFonts w:cstheme="minorHAnsi"/>
          <w:b/>
          <w:color w:val="1F497D" w:themeColor="text2"/>
          <w:spacing w:val="-20"/>
          <w:kern w:val="52"/>
          <w:sz w:val="64"/>
          <w:szCs w:val="64"/>
        </w:rPr>
        <w:alias w:val="Subject"/>
        <w:tag w:val=""/>
        <w:id w:val="-343782885"/>
        <w:dataBinding w:prefixMappings="xmlns:ns0='http://purl.org/dc/elements/1.1/' xmlns:ns1='http://schemas.openxmlformats.org/package/2006/metadata/core-properties' " w:xpath="/ns1:coreProperties[1]/ns0:subject[1]" w:storeItemID="{6C3C8BC8-F283-45AE-878A-BAB7291924A1}"/>
        <w:text/>
      </w:sdtPr>
      <w:sdtContent>
        <w:r>
          <w:rPr>
            <w:rFonts w:cstheme="minorHAnsi"/>
            <w:b/>
            <w:color w:val="1F497D" w:themeColor="text2"/>
            <w:spacing w:val="-20"/>
            <w:kern w:val="52"/>
            <w:sz w:val="64"/>
            <w:szCs w:val="64"/>
          </w:rPr>
          <w:t>IA4100</w:t>
        </w:r>
      </w:sdtContent>
    </w:sdt>
  </w:p>
  <w:p w14:paraId="128AC601" w14:textId="77777777" w:rsidR="004D772C" w:rsidRDefault="004D772C">
    <w:pPr>
      <w:pStyle w:val="Header"/>
    </w:pPr>
  </w:p>
  <w:p w14:paraId="70DAC7FC" w14:textId="77777777" w:rsidR="004D772C" w:rsidRDefault="004D772C">
    <w:pPr>
      <w:pStyle w:val="Header"/>
    </w:pPr>
    <w:r>
      <w:rPr>
        <w:noProof/>
      </w:rPr>
      <mc:AlternateContent>
        <mc:Choice Requires="wps">
          <w:drawing>
            <wp:anchor distT="0" distB="0" distL="114300" distR="114300" simplePos="0" relativeHeight="251665408" behindDoc="0" locked="0" layoutInCell="1" allowOverlap="1" wp14:anchorId="78F5A7F3" wp14:editId="03391496">
              <wp:simplePos x="0" y="0"/>
              <wp:positionH relativeFrom="rightMargin">
                <wp:posOffset>-5772149</wp:posOffset>
              </wp:positionH>
              <wp:positionV relativeFrom="page">
                <wp:posOffset>1057275</wp:posOffset>
              </wp:positionV>
              <wp:extent cx="5810250" cy="3149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14960"/>
                      </a:xfrm>
                      <a:prstGeom prst="rect">
                        <a:avLst/>
                      </a:prstGeom>
                      <a:solidFill>
                        <a:srgbClr val="FFFFFF"/>
                      </a:solidFill>
                      <a:ln w="9525">
                        <a:noFill/>
                        <a:miter lim="800000"/>
                        <a:headEnd/>
                        <a:tailEnd/>
                      </a:ln>
                    </wps:spPr>
                    <wps:txbx>
                      <w:txbxContent>
                        <w:sdt>
                          <w:sdtPr>
                            <w:rPr>
                              <w:b/>
                              <w:color w:val="1F497D" w:themeColor="text2"/>
                              <w:spacing w:val="-10"/>
                              <w:kern w:val="32"/>
                              <w:sz w:val="32"/>
                            </w:rPr>
                            <w:alias w:val="Title"/>
                            <w:tag w:val=""/>
                            <w:id w:val="1606538822"/>
                            <w:dataBinding w:prefixMappings="xmlns:ns0='http://purl.org/dc/elements/1.1/' xmlns:ns1='http://schemas.openxmlformats.org/package/2006/metadata/core-properties' " w:xpath="/ns1:coreProperties[1]/ns0:title[1]" w:storeItemID="{6C3C8BC8-F283-45AE-878A-BAB7291924A1}"/>
                            <w:text/>
                          </w:sdtPr>
                          <w:sdtContent>
                            <w:p w14:paraId="03801A25" w14:textId="77777777" w:rsidR="004D772C" w:rsidRPr="003877B2" w:rsidRDefault="004D772C" w:rsidP="003877B2">
                              <w:pPr>
                                <w:jc w:val="right"/>
                                <w:rPr>
                                  <w:b/>
                                  <w:spacing w:val="-10"/>
                                  <w:kern w:val="32"/>
                                </w:rPr>
                              </w:pPr>
                              <w:r w:rsidRPr="003877B2">
                                <w:rPr>
                                  <w:b/>
                                  <w:color w:val="1F497D" w:themeColor="text2"/>
                                  <w:spacing w:val="-10"/>
                                  <w:kern w:val="32"/>
                                  <w:sz w:val="32"/>
                                </w:rPr>
                                <w:t>Architectural &amp; Engineering Specifications</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5A7F3" id="_x0000_s1027" type="#_x0000_t202" style="position:absolute;margin-left:-454.5pt;margin-top:83.25pt;width:457.5pt;height:24.8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" stroked="f">
              <v:textbox inset="0,0,0,0">
                <w:txbxContent>
                  <w:sdt>
                    <w:sdtPr>
                      <w:rPr>
                        <w:b/>
                        <w:color w:val="1F497D" w:themeColor="text2"/>
                        <w:spacing w:val="-10"/>
                        <w:kern w:val="32"/>
                        <w:sz w:val="32"/>
                      </w:rPr>
                      <w:alias w:val="Title"/>
                      <w:tag w:val=""/>
                      <w:id w:val="1606538822"/>
                      <w:dataBinding w:prefixMappings="xmlns:ns0='http://purl.org/dc/elements/1.1/' xmlns:ns1='http://schemas.openxmlformats.org/package/2006/metadata/core-properties' " w:xpath="/ns1:coreProperties[1]/ns0:title[1]" w:storeItemID="{6C3C8BC8-F283-45AE-878A-BAB7291924A1}"/>
                      <w:text/>
                    </w:sdtPr>
                    <w:sdtContent>
                      <w:p w14:paraId="03801A25" w14:textId="77777777" w:rsidR="004D772C" w:rsidRPr="003877B2" w:rsidRDefault="004D772C" w:rsidP="003877B2">
                        <w:pPr>
                          <w:jc w:val="right"/>
                          <w:rPr>
                            <w:b/>
                            <w:spacing w:val="-10"/>
                            <w:kern w:val="32"/>
                          </w:rPr>
                        </w:pPr>
                        <w:r w:rsidRPr="003877B2">
                          <w:rPr>
                            <w:b/>
                            <w:color w:val="1F497D" w:themeColor="text2"/>
                            <w:spacing w:val="-10"/>
                            <w:kern w:val="32"/>
                            <w:sz w:val="32"/>
                          </w:rPr>
                          <w:t>Architectural &amp; Engineering Specifications</w:t>
                        </w:r>
                      </w:p>
                    </w:sdtContent>
                  </w:sdt>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D44F8" w14:textId="77777777" w:rsidR="00C61610" w:rsidRDefault="00C61610" w:rsidP="003F6324">
    <w:pPr>
      <w:jc w:val="right"/>
      <w:rPr>
        <w:rFonts w:cstheme="minorHAnsi"/>
        <w:b/>
        <w:color w:val="1F497D" w:themeColor="text2"/>
        <w:spacing w:val="-20"/>
        <w:kern w:val="52"/>
        <w:sz w:val="64"/>
        <w:szCs w:val="64"/>
      </w:rPr>
    </w:pPr>
    <w:r>
      <w:rPr>
        <w:noProof/>
      </w:rPr>
      <mc:AlternateContent>
        <mc:Choice Requires="wps">
          <w:drawing>
            <wp:anchor distT="0" distB="0" distL="114300" distR="114300" simplePos="0" relativeHeight="251660288" behindDoc="1" locked="0" layoutInCell="1" allowOverlap="1" wp14:anchorId="3FD762FC" wp14:editId="44FD22A2">
              <wp:simplePos x="0" y="0"/>
              <wp:positionH relativeFrom="rightMargin">
                <wp:posOffset>-2952750</wp:posOffset>
              </wp:positionH>
              <wp:positionV relativeFrom="paragraph">
                <wp:posOffset>0</wp:posOffset>
              </wp:positionV>
              <wp:extent cx="2990850" cy="476250"/>
              <wp:effectExtent l="0" t="0" r="0" b="0"/>
              <wp:wrapTight wrapText="bothSides">
                <wp:wrapPolygon edited="1">
                  <wp:start x="0" y="0"/>
                  <wp:lineTo x="0" y="21600"/>
                  <wp:lineTo x="32994" y="21600"/>
                  <wp:lineTo x="3299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476250"/>
                      </a:xfrm>
                      <a:prstGeom prst="rect">
                        <a:avLst/>
                      </a:prstGeom>
                      <a:solidFill>
                        <a:srgbClr val="FFFFFF"/>
                      </a:solidFill>
                      <a:ln w="9525">
                        <a:noFill/>
                        <a:miter lim="800000"/>
                        <a:headEnd/>
                        <a:tailEnd/>
                      </a:ln>
                    </wps:spPr>
                    <wps:txbx>
                      <w:txbxContent>
                        <w:p w14:paraId="5CD10FCE" w14:textId="77777777" w:rsidR="00C61610" w:rsidRPr="00237AC5" w:rsidRDefault="00C61610" w:rsidP="006041FD">
                          <w:pPr>
                            <w:jc w:val="right"/>
                            <w:rPr>
                              <w:rFonts w:cstheme="minorHAnsi"/>
                              <w:b/>
                              <w:spacing w:val="-20"/>
                              <w:kern w:val="52"/>
                              <w:sz w:val="64"/>
                              <w:szCs w:val="64"/>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FD762FC" id="_x0000_t202" coordsize="21600,21600" o:spt="202" path="m,l,21600r21600,l21600,xe">
              <v:stroke joinstyle="miter"/>
              <v:path gradientshapeok="t" o:connecttype="rect"/>
            </v:shapetype>
            <v:shape id="_x0000_s1028" type="#_x0000_t202" style="position:absolute;left:0;text-align:left;margin-left:-232.5pt;margin-top:0;width:235.5pt;height:37.5pt;z-index:-25165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wrapcoords="0 0 0 21600 32994 21600 32994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" stroked="f">
              <v:textbox inset="0,0,0,0">
                <w:txbxContent>
                  <w:p w14:paraId="5CD10FCE" w14:textId="77777777" w:rsidR="00C61610" w:rsidRPr="00237AC5" w:rsidRDefault="00C61610" w:rsidP="006041FD">
                    <w:pPr>
                      <w:jc w:val="right"/>
                      <w:rPr>
                        <w:rFonts w:cstheme="minorHAnsi"/>
                        <w:b/>
                        <w:spacing w:val="-20"/>
                        <w:kern w:val="52"/>
                        <w:sz w:val="64"/>
                        <w:szCs w:val="64"/>
                      </w:rPr>
                    </w:pPr>
                  </w:p>
                </w:txbxContent>
              </v:textbox>
              <w10:wrap type="tight" anchorx="margin"/>
            </v:shape>
          </w:pict>
        </mc:Fallback>
      </mc:AlternateContent>
    </w:r>
    <w:r>
      <w:rPr>
        <w:noProof/>
      </w:rPr>
      <w:drawing>
        <wp:anchor distT="0" distB="0" distL="114300" distR="114300" simplePos="0" relativeHeight="251659264" behindDoc="1" locked="1" layoutInCell="1" allowOverlap="1" wp14:anchorId="3E267D77" wp14:editId="65A80530">
          <wp:simplePos x="0" y="0"/>
          <wp:positionH relativeFrom="column">
            <wp:posOffset>0</wp:posOffset>
          </wp:positionH>
          <wp:positionV relativeFrom="paragraph">
            <wp:posOffset>-17145</wp:posOffset>
          </wp:positionV>
          <wp:extent cx="5978567" cy="6858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8567" cy="685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sdt>
      <w:sdtPr>
        <w:rPr>
          <w:rFonts w:cstheme="minorHAnsi"/>
          <w:b/>
          <w:color w:val="1F497D" w:themeColor="text2"/>
          <w:spacing w:val="-20"/>
          <w:kern w:val="52"/>
          <w:sz w:val="64"/>
          <w:szCs w:val="64"/>
        </w:rPr>
        <w:alias w:val="Subject"/>
        <w:tag w:val=""/>
        <w:id w:val="-726758807"/>
        <w:dataBinding w:prefixMappings="xmlns:ns0='http://purl.org/dc/elements/1.1/' xmlns:ns1='http://schemas.openxmlformats.org/package/2006/metadata/core-properties' " w:xpath="/ns1:coreProperties[1]/ns0:subject[1]" w:storeItemID="{6C3C8BC8-F283-45AE-878A-BAB7291924A1}"/>
        <w:text/>
      </w:sdtPr>
      <w:sdtContent>
        <w:r w:rsidR="004D772C">
          <w:rPr>
            <w:rFonts w:cstheme="minorHAnsi"/>
            <w:b/>
            <w:color w:val="1F497D" w:themeColor="text2"/>
            <w:spacing w:val="-20"/>
            <w:kern w:val="52"/>
            <w:sz w:val="64"/>
            <w:szCs w:val="64"/>
          </w:rPr>
          <w:t>IA4100</w:t>
        </w:r>
      </w:sdtContent>
    </w:sdt>
  </w:p>
  <w:p w14:paraId="33BB861B" w14:textId="77777777" w:rsidR="00C61610" w:rsidRDefault="00C61610">
    <w:pPr>
      <w:pStyle w:val="Header"/>
    </w:pPr>
  </w:p>
  <w:p w14:paraId="3C149380" w14:textId="77777777" w:rsidR="00C61610" w:rsidRDefault="00C61610">
    <w:pPr>
      <w:pStyle w:val="Header"/>
    </w:pPr>
    <w:r>
      <w:rPr>
        <w:noProof/>
      </w:rPr>
      <mc:AlternateContent>
        <mc:Choice Requires="wps">
          <w:drawing>
            <wp:anchor distT="0" distB="0" distL="114300" distR="114300" simplePos="0" relativeHeight="251661312" behindDoc="0" locked="0" layoutInCell="1" allowOverlap="1" wp14:anchorId="79DBDCCC" wp14:editId="02B28090">
              <wp:simplePos x="0" y="0"/>
              <wp:positionH relativeFrom="rightMargin">
                <wp:posOffset>-5772149</wp:posOffset>
              </wp:positionH>
              <wp:positionV relativeFrom="page">
                <wp:posOffset>1057275</wp:posOffset>
              </wp:positionV>
              <wp:extent cx="5810250" cy="31496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14960"/>
                      </a:xfrm>
                      <a:prstGeom prst="rect">
                        <a:avLst/>
                      </a:prstGeom>
                      <a:solidFill>
                        <a:srgbClr val="FFFFFF"/>
                      </a:solidFill>
                      <a:ln w="9525">
                        <a:noFill/>
                        <a:miter lim="800000"/>
                        <a:headEnd/>
                        <a:tailEnd/>
                      </a:ln>
                    </wps:spPr>
                    <wps:txbx>
                      <w:txbxContent>
                        <w:sdt>
                          <w:sdtPr>
                            <w:rPr>
                              <w:b/>
                              <w:color w:val="1F497D" w:themeColor="text2"/>
                              <w:spacing w:val="-10"/>
                              <w:kern w:val="32"/>
                              <w:sz w:val="32"/>
                            </w:rPr>
                            <w:alias w:val="Title"/>
                            <w:tag w:val=""/>
                            <w:id w:val="-1456634878"/>
                            <w:dataBinding w:prefixMappings="xmlns:ns0='http://purl.org/dc/elements/1.1/' xmlns:ns1='http://schemas.openxmlformats.org/package/2006/metadata/core-properties' " w:xpath="/ns1:coreProperties[1]/ns0:title[1]" w:storeItemID="{6C3C8BC8-F283-45AE-878A-BAB7291924A1}"/>
                            <w:text/>
                          </w:sdtPr>
                          <w:sdtContent>
                            <w:p w14:paraId="5FF52480" w14:textId="77777777" w:rsidR="00C61610" w:rsidRPr="003877B2" w:rsidRDefault="00C61610" w:rsidP="003877B2">
                              <w:pPr>
                                <w:jc w:val="right"/>
                                <w:rPr>
                                  <w:b/>
                                  <w:spacing w:val="-10"/>
                                  <w:kern w:val="32"/>
                                </w:rPr>
                              </w:pPr>
                              <w:r w:rsidRPr="003877B2">
                                <w:rPr>
                                  <w:b/>
                                  <w:color w:val="1F497D" w:themeColor="text2"/>
                                  <w:spacing w:val="-10"/>
                                  <w:kern w:val="32"/>
                                  <w:sz w:val="32"/>
                                </w:rPr>
                                <w:t>Architectural &amp; Engineering Specifications</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BDCCC" id="_x0000_s1029" type="#_x0000_t202" style="position:absolute;margin-left:-454.5pt;margin-top:83.25pt;width:457.5pt;height:24.8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" stroked="f">
              <v:textbox inset="0,0,0,0">
                <w:txbxContent>
                  <w:sdt>
                    <w:sdtPr>
                      <w:rPr>
                        <w:b/>
                        <w:color w:val="1F497D" w:themeColor="text2"/>
                        <w:spacing w:val="-10"/>
                        <w:kern w:val="32"/>
                        <w:sz w:val="32"/>
                      </w:rPr>
                      <w:alias w:val="Title"/>
                      <w:tag w:val=""/>
                      <w:id w:val="-1456634878"/>
                      <w:dataBinding w:prefixMappings="xmlns:ns0='http://purl.org/dc/elements/1.1/' xmlns:ns1='http://schemas.openxmlformats.org/package/2006/metadata/core-properties' " w:xpath="/ns1:coreProperties[1]/ns0:title[1]" w:storeItemID="{6C3C8BC8-F283-45AE-878A-BAB7291924A1}"/>
                      <w:text/>
                    </w:sdtPr>
                    <w:sdtContent>
                      <w:p w14:paraId="5FF52480" w14:textId="77777777" w:rsidR="00C61610" w:rsidRPr="003877B2" w:rsidRDefault="00C61610" w:rsidP="003877B2">
                        <w:pPr>
                          <w:jc w:val="right"/>
                          <w:rPr>
                            <w:b/>
                            <w:spacing w:val="-10"/>
                            <w:kern w:val="32"/>
                          </w:rPr>
                        </w:pPr>
                        <w:r w:rsidRPr="003877B2">
                          <w:rPr>
                            <w:b/>
                            <w:color w:val="1F497D" w:themeColor="text2"/>
                            <w:spacing w:val="-10"/>
                            <w:kern w:val="32"/>
                            <w:sz w:val="32"/>
                          </w:rPr>
                          <w:t>Architectural &amp; Engineering Specifications</w:t>
                        </w:r>
                      </w:p>
                    </w:sdtContent>
                  </w:sdt>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17E2058"/>
    <w:lvl w:ilvl="0">
      <w:start w:val="1"/>
      <w:numFmt w:val="bullet"/>
      <w:pStyle w:val="ListBullet3"/>
      <w:lvlText w:val=""/>
      <w:lvlJc w:val="left"/>
      <w:pPr>
        <w:ind w:left="3326" w:hanging="360"/>
      </w:pPr>
      <w:rPr>
        <w:rFonts w:ascii="Symbol" w:hAnsi="Symbol" w:hint="default"/>
        <w:color w:val="1F497D" w:themeColor="text2"/>
        <w:sz w:val="24"/>
        <w:szCs w:val="24"/>
      </w:rPr>
    </w:lvl>
  </w:abstractNum>
  <w:abstractNum w:abstractNumId="1" w15:restartNumberingAfterBreak="0">
    <w:nsid w:val="FFFFFF83"/>
    <w:multiLevelType w:val="singleLevel"/>
    <w:tmpl w:val="958A6DC0"/>
    <w:lvl w:ilvl="0">
      <w:start w:val="1"/>
      <w:numFmt w:val="bullet"/>
      <w:pStyle w:val="ListBullet2"/>
      <w:lvlText w:val=""/>
      <w:lvlJc w:val="left"/>
      <w:pPr>
        <w:ind w:left="2160" w:hanging="360"/>
      </w:pPr>
      <w:rPr>
        <w:rFonts w:ascii="Symbol" w:hAnsi="Symbol" w:hint="default"/>
        <w:color w:val="1F497D" w:themeColor="text2"/>
        <w:sz w:val="24"/>
        <w:szCs w:val="24"/>
      </w:rPr>
    </w:lvl>
  </w:abstractNum>
  <w:abstractNum w:abstractNumId="2" w15:restartNumberingAfterBreak="0">
    <w:nsid w:val="FFFFFF89"/>
    <w:multiLevelType w:val="singleLevel"/>
    <w:tmpl w:val="E82A4D3A"/>
    <w:lvl w:ilvl="0">
      <w:start w:val="1"/>
      <w:numFmt w:val="bullet"/>
      <w:pStyle w:val="ListBullet"/>
      <w:lvlText w:val=""/>
      <w:lvlJc w:val="left"/>
      <w:pPr>
        <w:ind w:left="1440" w:hanging="360"/>
      </w:pPr>
      <w:rPr>
        <w:rFonts w:ascii="Symbol" w:hAnsi="Symbol" w:hint="default"/>
        <w:color w:val="1F497D" w:themeColor="text2"/>
        <w:sz w:val="24"/>
        <w:szCs w:val="24"/>
      </w:rPr>
    </w:lvl>
  </w:abstractNum>
  <w:abstractNum w:abstractNumId="3" w15:restartNumberingAfterBreak="0">
    <w:nsid w:val="0141454A"/>
    <w:multiLevelType w:val="hybridMultilevel"/>
    <w:tmpl w:val="2ED640F0"/>
    <w:lvl w:ilvl="0" w:tplc="A1BC4F6C">
      <w:start w:val="1"/>
      <w:numFmt w:val="bullet"/>
      <w:lvlText w:val=""/>
      <w:lvlJc w:val="left"/>
      <w:pPr>
        <w:ind w:left="2160" w:hanging="360"/>
      </w:pPr>
      <w:rPr>
        <w:rFonts w:ascii="Symbol" w:hAnsi="Symbol" w:hint="default"/>
        <w:color w:val="FF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36E415D"/>
    <w:multiLevelType w:val="hybridMultilevel"/>
    <w:tmpl w:val="3DA40DAC"/>
    <w:lvl w:ilvl="0" w:tplc="BF6651A4">
      <w:start w:val="1"/>
      <w:numFmt w:val="bullet"/>
      <w:lvlText w:val=""/>
      <w:lvlJc w:val="left"/>
      <w:pPr>
        <w:ind w:left="2160" w:hanging="360"/>
      </w:pPr>
      <w:rPr>
        <w:rFonts w:ascii="Symbol" w:hAnsi="Symbol" w:hint="default"/>
        <w:color w:val="FF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69363AF"/>
    <w:multiLevelType w:val="hybridMultilevel"/>
    <w:tmpl w:val="1D280C50"/>
    <w:lvl w:ilvl="0" w:tplc="183CF4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D6888"/>
    <w:multiLevelType w:val="multilevel"/>
    <w:tmpl w:val="41C0C250"/>
    <w:lvl w:ilvl="0">
      <w:start w:val="1"/>
      <w:numFmt w:val="decimal"/>
      <w:pStyle w:val="Heading1"/>
      <w:isLgl/>
      <w:lvlText w:val="%1.0"/>
      <w:lvlJc w:val="left"/>
      <w:pPr>
        <w:ind w:left="360" w:hanging="360"/>
      </w:pPr>
      <w:rPr>
        <w:rFonts w:hint="default"/>
      </w:rPr>
    </w:lvl>
    <w:lvl w:ilvl="1">
      <w:start w:val="1"/>
      <w:numFmt w:val="decimal"/>
      <w:pStyle w:val="List2"/>
      <w:isLgl/>
      <w:lvlText w:val="%1.%2"/>
      <w:lvlJc w:val="left"/>
      <w:pPr>
        <w:tabs>
          <w:tab w:val="num" w:pos="720"/>
        </w:tabs>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3"/>
      <w:isLgl/>
      <w:lvlText w:val="%1.%2.%3"/>
      <w:lvlJc w:val="left"/>
      <w:pPr>
        <w:tabs>
          <w:tab w:val="num" w:pos="1638"/>
        </w:tabs>
        <w:ind w:left="1080" w:hanging="360"/>
      </w:pPr>
      <w:rPr>
        <w:rFonts w:hint="default"/>
        <w:b w:val="0"/>
      </w:rPr>
    </w:lvl>
    <w:lvl w:ilvl="3">
      <w:start w:val="1"/>
      <w:numFmt w:val="decimal"/>
      <w:pStyle w:val="List4"/>
      <w:lvlText w:val="%1.%2.%3.%4"/>
      <w:lvlJc w:val="left"/>
      <w:pPr>
        <w:tabs>
          <w:tab w:val="num" w:pos="2160"/>
        </w:tabs>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5"/>
      <w:lvlText w:val="%1.%2.%3.%4.%5"/>
      <w:lvlJc w:val="left"/>
      <w:pPr>
        <w:tabs>
          <w:tab w:val="num" w:pos="2880"/>
        </w:tabs>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 w15:restartNumberingAfterBreak="0">
    <w:nsid w:val="18E54DA8"/>
    <w:multiLevelType w:val="multilevel"/>
    <w:tmpl w:val="F498F39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10D1A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57447A"/>
    <w:multiLevelType w:val="hybridMultilevel"/>
    <w:tmpl w:val="4E78B3A2"/>
    <w:lvl w:ilvl="0" w:tplc="C87245F0">
      <w:start w:val="1"/>
      <w:numFmt w:val="bullet"/>
      <w:lvlText w:val=""/>
      <w:lvlJc w:val="left"/>
      <w:pPr>
        <w:ind w:left="2520" w:hanging="360"/>
      </w:pPr>
      <w:rPr>
        <w:rFonts w:ascii="Symbol" w:hAnsi="Symbol" w:hint="default"/>
        <w:color w:val="FF0000"/>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9A64C32"/>
    <w:multiLevelType w:val="hybridMultilevel"/>
    <w:tmpl w:val="BAD64DB6"/>
    <w:lvl w:ilvl="0" w:tplc="B30426CC">
      <w:start w:val="1"/>
      <w:numFmt w:val="bullet"/>
      <w:lvlText w:val=""/>
      <w:lvlJc w:val="left"/>
      <w:pPr>
        <w:ind w:left="360" w:hanging="360"/>
      </w:pPr>
      <w:rPr>
        <w:rFonts w:ascii="Symbol" w:hAnsi="Symbol" w:hint="default"/>
        <w:color w:val="FF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82B53"/>
    <w:multiLevelType w:val="multilevel"/>
    <w:tmpl w:val="67000A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9C50D4"/>
    <w:multiLevelType w:val="hybridMultilevel"/>
    <w:tmpl w:val="50181E64"/>
    <w:lvl w:ilvl="0" w:tplc="37622344">
      <w:start w:val="1"/>
      <w:numFmt w:val="bullet"/>
      <w:lvlText w:val=""/>
      <w:lvlJc w:val="left"/>
      <w:pPr>
        <w:ind w:left="60" w:hanging="360"/>
      </w:pPr>
      <w:rPr>
        <w:rFonts w:ascii="Symbol" w:hAnsi="Symbol" w:hint="default"/>
        <w:color w:val="FF0000"/>
      </w:rPr>
    </w:lvl>
    <w:lvl w:ilvl="1" w:tplc="04090003" w:tentative="1">
      <w:start w:val="1"/>
      <w:numFmt w:val="bullet"/>
      <w:lvlText w:val="o"/>
      <w:lvlJc w:val="left"/>
      <w:pPr>
        <w:ind w:left="780" w:hanging="360"/>
      </w:pPr>
      <w:rPr>
        <w:rFonts w:ascii="Courier New" w:hAnsi="Courier New" w:cs="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cs="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13" w15:restartNumberingAfterBreak="0">
    <w:nsid w:val="42C836F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1929D0"/>
    <w:multiLevelType w:val="multilevel"/>
    <w:tmpl w:val="F498F39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C4365A2"/>
    <w:multiLevelType w:val="hybridMultilevel"/>
    <w:tmpl w:val="C3BEDE1A"/>
    <w:lvl w:ilvl="0" w:tplc="0518E5A2">
      <w:start w:val="1"/>
      <w:numFmt w:val="bullet"/>
      <w:lvlText w:val=""/>
      <w:lvlJc w:val="left"/>
      <w:pPr>
        <w:ind w:left="2520" w:hanging="360"/>
      </w:pPr>
      <w:rPr>
        <w:rFonts w:ascii="Symbol" w:hAnsi="Symbol" w:hint="default"/>
        <w:color w:val="FF000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4131A74"/>
    <w:multiLevelType w:val="hybridMultilevel"/>
    <w:tmpl w:val="25385DB0"/>
    <w:lvl w:ilvl="0" w:tplc="B30426CC">
      <w:start w:val="1"/>
      <w:numFmt w:val="bullet"/>
      <w:lvlText w:val=""/>
      <w:lvlJc w:val="left"/>
      <w:pPr>
        <w:ind w:left="360" w:hanging="360"/>
      </w:pPr>
      <w:rPr>
        <w:rFonts w:ascii="Symbol" w:hAnsi="Symbol" w:hint="default"/>
        <w:color w:val="FF0000"/>
        <w:sz w:val="24"/>
        <w:szCs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7" w15:restartNumberingAfterBreak="0">
    <w:nsid w:val="5DC350BB"/>
    <w:multiLevelType w:val="multilevel"/>
    <w:tmpl w:val="F498F39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690111F2"/>
    <w:multiLevelType w:val="multilevel"/>
    <w:tmpl w:val="763AF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39932943">
    <w:abstractNumId w:val="5"/>
  </w:num>
  <w:num w:numId="2" w16cid:durableId="922568595">
    <w:abstractNumId w:val="13"/>
  </w:num>
  <w:num w:numId="3" w16cid:durableId="1675379701">
    <w:abstractNumId w:val="5"/>
    <w:lvlOverride w:ilvl="0">
      <w:startOverride w:val="1"/>
    </w:lvlOverride>
  </w:num>
  <w:num w:numId="4" w16cid:durableId="631208793">
    <w:abstractNumId w:val="11"/>
  </w:num>
  <w:num w:numId="5" w16cid:durableId="500436290">
    <w:abstractNumId w:val="8"/>
  </w:num>
  <w:num w:numId="6" w16cid:durableId="211234489">
    <w:abstractNumId w:val="18"/>
  </w:num>
  <w:num w:numId="7" w16cid:durableId="632716360">
    <w:abstractNumId w:val="7"/>
  </w:num>
  <w:num w:numId="8" w16cid:durableId="758915127">
    <w:abstractNumId w:val="17"/>
  </w:num>
  <w:num w:numId="9" w16cid:durableId="1363705821">
    <w:abstractNumId w:val="14"/>
  </w:num>
  <w:num w:numId="10" w16cid:durableId="112213101">
    <w:abstractNumId w:val="15"/>
  </w:num>
  <w:num w:numId="11" w16cid:durableId="265187949">
    <w:abstractNumId w:val="12"/>
  </w:num>
  <w:num w:numId="12" w16cid:durableId="901907433">
    <w:abstractNumId w:val="3"/>
  </w:num>
  <w:num w:numId="13" w16cid:durableId="395853">
    <w:abstractNumId w:val="4"/>
  </w:num>
  <w:num w:numId="14" w16cid:durableId="13062743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9368671">
    <w:abstractNumId w:val="9"/>
  </w:num>
  <w:num w:numId="16" w16cid:durableId="1005596800">
    <w:abstractNumId w:val="16"/>
  </w:num>
  <w:num w:numId="17" w16cid:durableId="1697191032">
    <w:abstractNumId w:val="10"/>
  </w:num>
  <w:num w:numId="18" w16cid:durableId="573012121">
    <w:abstractNumId w:val="6"/>
  </w:num>
  <w:num w:numId="19" w16cid:durableId="472717130">
    <w:abstractNumId w:val="1"/>
  </w:num>
  <w:num w:numId="20" w16cid:durableId="1924022660">
    <w:abstractNumId w:val="0"/>
  </w:num>
  <w:num w:numId="21" w16cid:durableId="1761947411">
    <w:abstractNumId w:val="1"/>
    <w:lvlOverride w:ilvl="0">
      <w:startOverride w:val="1"/>
    </w:lvlOverride>
  </w:num>
  <w:num w:numId="22" w16cid:durableId="862477805">
    <w:abstractNumId w:val="6"/>
  </w:num>
  <w:num w:numId="23" w16cid:durableId="1632976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0D8"/>
    <w:rsid w:val="000113B8"/>
    <w:rsid w:val="000C00D8"/>
    <w:rsid w:val="000E2A69"/>
    <w:rsid w:val="000E33E4"/>
    <w:rsid w:val="000F4C60"/>
    <w:rsid w:val="0015135C"/>
    <w:rsid w:val="001A082F"/>
    <w:rsid w:val="001A0913"/>
    <w:rsid w:val="001A6F50"/>
    <w:rsid w:val="001A7ADF"/>
    <w:rsid w:val="001B27CC"/>
    <w:rsid w:val="001B5638"/>
    <w:rsid w:val="001C65EA"/>
    <w:rsid w:val="002129A4"/>
    <w:rsid w:val="002261DD"/>
    <w:rsid w:val="00237AC5"/>
    <w:rsid w:val="002545BE"/>
    <w:rsid w:val="00263D36"/>
    <w:rsid w:val="0027570B"/>
    <w:rsid w:val="00283A43"/>
    <w:rsid w:val="00283FF4"/>
    <w:rsid w:val="002C1E38"/>
    <w:rsid w:val="002C1EED"/>
    <w:rsid w:val="002C65D2"/>
    <w:rsid w:val="00317F00"/>
    <w:rsid w:val="003251AC"/>
    <w:rsid w:val="00337A72"/>
    <w:rsid w:val="003542F2"/>
    <w:rsid w:val="003577DD"/>
    <w:rsid w:val="00364C31"/>
    <w:rsid w:val="003877B2"/>
    <w:rsid w:val="003A5DCA"/>
    <w:rsid w:val="003C7F5A"/>
    <w:rsid w:val="003D7762"/>
    <w:rsid w:val="003F6324"/>
    <w:rsid w:val="0041165D"/>
    <w:rsid w:val="00422980"/>
    <w:rsid w:val="0043454B"/>
    <w:rsid w:val="00455381"/>
    <w:rsid w:val="00460CF8"/>
    <w:rsid w:val="004D772C"/>
    <w:rsid w:val="004F54EF"/>
    <w:rsid w:val="00507EB3"/>
    <w:rsid w:val="00532456"/>
    <w:rsid w:val="00544C81"/>
    <w:rsid w:val="005457A2"/>
    <w:rsid w:val="005558CD"/>
    <w:rsid w:val="005C2D28"/>
    <w:rsid w:val="006041FD"/>
    <w:rsid w:val="00635939"/>
    <w:rsid w:val="00662E0D"/>
    <w:rsid w:val="00672B88"/>
    <w:rsid w:val="0068470E"/>
    <w:rsid w:val="006A115F"/>
    <w:rsid w:val="006B1B47"/>
    <w:rsid w:val="006C7199"/>
    <w:rsid w:val="006E66DC"/>
    <w:rsid w:val="00716AE9"/>
    <w:rsid w:val="00736F3D"/>
    <w:rsid w:val="00740823"/>
    <w:rsid w:val="00752C7B"/>
    <w:rsid w:val="0077066D"/>
    <w:rsid w:val="00782E2B"/>
    <w:rsid w:val="007B61EC"/>
    <w:rsid w:val="007D0A90"/>
    <w:rsid w:val="007D1D09"/>
    <w:rsid w:val="007E239D"/>
    <w:rsid w:val="008205FD"/>
    <w:rsid w:val="00824822"/>
    <w:rsid w:val="00880D06"/>
    <w:rsid w:val="0089051F"/>
    <w:rsid w:val="008B28C2"/>
    <w:rsid w:val="008B4C7B"/>
    <w:rsid w:val="008B5459"/>
    <w:rsid w:val="008C07EC"/>
    <w:rsid w:val="008F265B"/>
    <w:rsid w:val="008F405B"/>
    <w:rsid w:val="00970CB1"/>
    <w:rsid w:val="0099244C"/>
    <w:rsid w:val="009A0788"/>
    <w:rsid w:val="009A3ABE"/>
    <w:rsid w:val="009A433B"/>
    <w:rsid w:val="009C3B03"/>
    <w:rsid w:val="009D5AC8"/>
    <w:rsid w:val="009E3285"/>
    <w:rsid w:val="009E5532"/>
    <w:rsid w:val="009F511F"/>
    <w:rsid w:val="00A13874"/>
    <w:rsid w:val="00A14003"/>
    <w:rsid w:val="00A555BF"/>
    <w:rsid w:val="00A560A1"/>
    <w:rsid w:val="00A57E2A"/>
    <w:rsid w:val="00A833DC"/>
    <w:rsid w:val="00A91F5F"/>
    <w:rsid w:val="00AC2378"/>
    <w:rsid w:val="00AC247F"/>
    <w:rsid w:val="00AC37AE"/>
    <w:rsid w:val="00AF7741"/>
    <w:rsid w:val="00B20A72"/>
    <w:rsid w:val="00B40F5F"/>
    <w:rsid w:val="00B50EDF"/>
    <w:rsid w:val="00B651BC"/>
    <w:rsid w:val="00B8463F"/>
    <w:rsid w:val="00B905A5"/>
    <w:rsid w:val="00BA4E03"/>
    <w:rsid w:val="00BB756F"/>
    <w:rsid w:val="00BC325A"/>
    <w:rsid w:val="00BC414A"/>
    <w:rsid w:val="00BD06F7"/>
    <w:rsid w:val="00BD6ED5"/>
    <w:rsid w:val="00BF446F"/>
    <w:rsid w:val="00C17C54"/>
    <w:rsid w:val="00C35CE0"/>
    <w:rsid w:val="00C579B6"/>
    <w:rsid w:val="00C57ABD"/>
    <w:rsid w:val="00C61610"/>
    <w:rsid w:val="00C80658"/>
    <w:rsid w:val="00CA26D1"/>
    <w:rsid w:val="00CB320D"/>
    <w:rsid w:val="00CB4A37"/>
    <w:rsid w:val="00CC5255"/>
    <w:rsid w:val="00D0188D"/>
    <w:rsid w:val="00D348D3"/>
    <w:rsid w:val="00D56572"/>
    <w:rsid w:val="00D57C4A"/>
    <w:rsid w:val="00D80FF3"/>
    <w:rsid w:val="00D86082"/>
    <w:rsid w:val="00DB12C1"/>
    <w:rsid w:val="00DC0CF9"/>
    <w:rsid w:val="00E13E38"/>
    <w:rsid w:val="00E33052"/>
    <w:rsid w:val="00E422C9"/>
    <w:rsid w:val="00E5136F"/>
    <w:rsid w:val="00E52BD0"/>
    <w:rsid w:val="00E67214"/>
    <w:rsid w:val="00E74D86"/>
    <w:rsid w:val="00E84CAF"/>
    <w:rsid w:val="00E94142"/>
    <w:rsid w:val="00E96284"/>
    <w:rsid w:val="00EC6D1F"/>
    <w:rsid w:val="00ED77B5"/>
    <w:rsid w:val="00F54857"/>
    <w:rsid w:val="00F56771"/>
    <w:rsid w:val="00F932A7"/>
    <w:rsid w:val="00FC5C0D"/>
    <w:rsid w:val="00FE1053"/>
    <w:rsid w:val="00FF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35339"/>
  <w15:docId w15:val="{E9420834-3F87-4628-8963-CE2C0C80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532"/>
  </w:style>
  <w:style w:type="paragraph" w:styleId="Heading1">
    <w:name w:val="heading 1"/>
    <w:basedOn w:val="Normal"/>
    <w:next w:val="List2"/>
    <w:link w:val="Heading1Char"/>
    <w:uiPriority w:val="9"/>
    <w:qFormat/>
    <w:rsid w:val="00D0188D"/>
    <w:pPr>
      <w:keepNext/>
      <w:keepLines/>
      <w:numPr>
        <w:numId w:val="22"/>
      </w:numPr>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Indent"/>
    <w:link w:val="Heading2Char"/>
    <w:uiPriority w:val="9"/>
    <w:unhideWhenUsed/>
    <w:qFormat/>
    <w:rsid w:val="002129A4"/>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Indent"/>
    <w:link w:val="Heading3Char"/>
    <w:uiPriority w:val="9"/>
    <w:unhideWhenUsed/>
    <w:qFormat/>
    <w:rsid w:val="002129A4"/>
    <w:pPr>
      <w:keepNext/>
      <w:keepLines/>
      <w:spacing w:before="200" w:after="6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Indent"/>
    <w:link w:val="Heading4Char"/>
    <w:uiPriority w:val="9"/>
    <w:unhideWhenUsed/>
    <w:qFormat/>
    <w:rsid w:val="002129A4"/>
    <w:pPr>
      <w:keepNext/>
      <w:keepLines/>
      <w:spacing w:before="200" w:after="0"/>
      <w:outlineLvl w:val="3"/>
    </w:pPr>
    <w:rPr>
      <w:rFonts w:asciiTheme="majorHAnsi" w:eastAsiaTheme="majorEastAsia" w:hAnsiTheme="majorHAnsi" w:cstheme="majorBidi"/>
      <w:b/>
      <w:bCs/>
      <w:iCs/>
      <w:color w:val="000000" w:themeColor="text1"/>
    </w:rPr>
  </w:style>
  <w:style w:type="paragraph" w:styleId="Heading5">
    <w:name w:val="heading 5"/>
    <w:basedOn w:val="Normal"/>
    <w:next w:val="Normal"/>
    <w:link w:val="Heading5Char"/>
    <w:uiPriority w:val="9"/>
    <w:unhideWhenUsed/>
    <w:qFormat/>
    <w:rsid w:val="00C579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79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579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579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579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2C9"/>
  </w:style>
  <w:style w:type="paragraph" w:styleId="Footer">
    <w:name w:val="footer"/>
    <w:basedOn w:val="Normal"/>
    <w:link w:val="FooterChar"/>
    <w:uiPriority w:val="99"/>
    <w:unhideWhenUsed/>
    <w:rsid w:val="00E42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2C9"/>
  </w:style>
  <w:style w:type="paragraph" w:styleId="BalloonText">
    <w:name w:val="Balloon Text"/>
    <w:basedOn w:val="Normal"/>
    <w:link w:val="BalloonTextChar"/>
    <w:uiPriority w:val="99"/>
    <w:semiHidden/>
    <w:unhideWhenUsed/>
    <w:rsid w:val="00E42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2C9"/>
    <w:rPr>
      <w:rFonts w:ascii="Tahoma" w:hAnsi="Tahoma" w:cs="Tahoma"/>
      <w:sz w:val="16"/>
      <w:szCs w:val="16"/>
    </w:rPr>
  </w:style>
  <w:style w:type="character" w:styleId="PlaceholderText">
    <w:name w:val="Placeholder Text"/>
    <w:basedOn w:val="DefaultParagraphFont"/>
    <w:uiPriority w:val="99"/>
    <w:semiHidden/>
    <w:rsid w:val="006041FD"/>
    <w:rPr>
      <w:color w:val="808080"/>
    </w:rPr>
  </w:style>
  <w:style w:type="character" w:customStyle="1" w:styleId="Heading1Char">
    <w:name w:val="Heading 1 Char"/>
    <w:basedOn w:val="DefaultParagraphFont"/>
    <w:link w:val="Heading1"/>
    <w:uiPriority w:val="9"/>
    <w:rsid w:val="00D018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29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29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129A4"/>
    <w:rPr>
      <w:rFonts w:asciiTheme="majorHAnsi" w:eastAsiaTheme="majorEastAsia" w:hAnsiTheme="majorHAnsi" w:cstheme="majorBidi"/>
      <w:b/>
      <w:bCs/>
      <w:iCs/>
      <w:color w:val="000000" w:themeColor="text1"/>
    </w:rPr>
  </w:style>
  <w:style w:type="character" w:customStyle="1" w:styleId="Heading5Char">
    <w:name w:val="Heading 5 Char"/>
    <w:basedOn w:val="DefaultParagraphFont"/>
    <w:link w:val="Heading5"/>
    <w:uiPriority w:val="9"/>
    <w:rsid w:val="00C579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579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579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579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579B6"/>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C35CE0"/>
    <w:pPr>
      <w:spacing w:after="0" w:line="240" w:lineRule="auto"/>
    </w:pPr>
  </w:style>
  <w:style w:type="paragraph" w:styleId="NormalIndent">
    <w:name w:val="Normal Indent"/>
    <w:basedOn w:val="Normal"/>
    <w:uiPriority w:val="98"/>
    <w:qFormat/>
    <w:rsid w:val="00E52BD0"/>
  </w:style>
  <w:style w:type="paragraph" w:styleId="ListParagraph">
    <w:name w:val="List Paragraph"/>
    <w:basedOn w:val="Normal"/>
    <w:uiPriority w:val="34"/>
    <w:qFormat/>
    <w:rsid w:val="00460CF8"/>
    <w:pPr>
      <w:spacing w:after="120" w:line="240" w:lineRule="auto"/>
      <w:ind w:left="720"/>
    </w:pPr>
  </w:style>
  <w:style w:type="character" w:styleId="BookTitle">
    <w:name w:val="Book Title"/>
    <w:basedOn w:val="DefaultParagraphFont"/>
    <w:uiPriority w:val="33"/>
    <w:qFormat/>
    <w:rsid w:val="009D5AC8"/>
    <w:rPr>
      <w:b/>
      <w:bCs/>
      <w:smallCaps/>
      <w:spacing w:val="5"/>
    </w:rPr>
  </w:style>
  <w:style w:type="character" w:styleId="SubtleReference">
    <w:name w:val="Subtle Reference"/>
    <w:basedOn w:val="DefaultParagraphFont"/>
    <w:uiPriority w:val="31"/>
    <w:qFormat/>
    <w:rsid w:val="009D5AC8"/>
    <w:rPr>
      <w:smallCaps/>
      <w:color w:val="C0504D" w:themeColor="accent2"/>
      <w:u w:val="single"/>
    </w:rPr>
  </w:style>
  <w:style w:type="character" w:styleId="Hyperlink">
    <w:name w:val="Hyperlink"/>
    <w:semiHidden/>
    <w:rsid w:val="00E94142"/>
    <w:rPr>
      <w:color w:val="0000FF"/>
      <w:u w:val="single"/>
    </w:rPr>
  </w:style>
  <w:style w:type="paragraph" w:styleId="List2">
    <w:name w:val="List 2"/>
    <w:basedOn w:val="Normal"/>
    <w:uiPriority w:val="99"/>
    <w:rsid w:val="00BA4E03"/>
    <w:pPr>
      <w:numPr>
        <w:ilvl w:val="1"/>
        <w:numId w:val="22"/>
      </w:numPr>
      <w:tabs>
        <w:tab w:val="clear" w:pos="720"/>
      </w:tabs>
      <w:spacing w:before="120" w:after="120" w:line="240" w:lineRule="auto"/>
      <w:ind w:left="1094" w:hanging="547"/>
    </w:pPr>
  </w:style>
  <w:style w:type="paragraph" w:styleId="List3">
    <w:name w:val="List 3"/>
    <w:basedOn w:val="Normal"/>
    <w:uiPriority w:val="99"/>
    <w:rsid w:val="00BA4E03"/>
    <w:pPr>
      <w:numPr>
        <w:ilvl w:val="2"/>
        <w:numId w:val="22"/>
      </w:numPr>
      <w:tabs>
        <w:tab w:val="clear" w:pos="1638"/>
      </w:tabs>
      <w:spacing w:before="120" w:after="120" w:line="240" w:lineRule="auto"/>
      <w:ind w:left="1800" w:hanging="720"/>
    </w:pPr>
  </w:style>
  <w:style w:type="paragraph" w:styleId="List4">
    <w:name w:val="List 4"/>
    <w:basedOn w:val="Normal"/>
    <w:uiPriority w:val="99"/>
    <w:rsid w:val="00C17C54"/>
    <w:pPr>
      <w:numPr>
        <w:ilvl w:val="3"/>
        <w:numId w:val="22"/>
      </w:numPr>
      <w:tabs>
        <w:tab w:val="clear" w:pos="2160"/>
      </w:tabs>
      <w:spacing w:before="120" w:after="120" w:line="240" w:lineRule="auto"/>
      <w:ind w:left="2707" w:hanging="907"/>
    </w:pPr>
  </w:style>
  <w:style w:type="paragraph" w:styleId="List5">
    <w:name w:val="List 5"/>
    <w:basedOn w:val="Normal"/>
    <w:uiPriority w:val="99"/>
    <w:rsid w:val="00970CB1"/>
    <w:pPr>
      <w:numPr>
        <w:ilvl w:val="4"/>
        <w:numId w:val="22"/>
      </w:numPr>
      <w:contextualSpacing/>
    </w:pPr>
  </w:style>
  <w:style w:type="paragraph" w:styleId="ListBullet2">
    <w:name w:val="List Bullet 2"/>
    <w:basedOn w:val="Normal"/>
    <w:uiPriority w:val="99"/>
    <w:rsid w:val="00FE1053"/>
    <w:pPr>
      <w:numPr>
        <w:numId w:val="19"/>
      </w:numPr>
      <w:spacing w:before="120" w:after="120" w:line="240" w:lineRule="auto"/>
      <w:contextualSpacing/>
    </w:pPr>
  </w:style>
  <w:style w:type="paragraph" w:customStyle="1" w:styleId="ListIndent2">
    <w:name w:val="List Indent 2"/>
    <w:basedOn w:val="NoSpacing"/>
    <w:qFormat/>
    <w:rsid w:val="003C7F5A"/>
    <w:pPr>
      <w:spacing w:before="120" w:after="120"/>
      <w:ind w:left="1800"/>
      <w:contextualSpacing/>
    </w:pPr>
  </w:style>
  <w:style w:type="paragraph" w:styleId="ListBullet3">
    <w:name w:val="List Bullet 3"/>
    <w:basedOn w:val="Normal"/>
    <w:uiPriority w:val="99"/>
    <w:rsid w:val="005457A2"/>
    <w:pPr>
      <w:numPr>
        <w:numId w:val="20"/>
      </w:numPr>
      <w:spacing w:before="120" w:after="120" w:line="240" w:lineRule="auto"/>
      <w:ind w:left="3240" w:hanging="274"/>
      <w:contextualSpacing/>
    </w:pPr>
  </w:style>
  <w:style w:type="paragraph" w:styleId="ListBullet">
    <w:name w:val="List Bullet"/>
    <w:basedOn w:val="Normal"/>
    <w:uiPriority w:val="99"/>
    <w:rsid w:val="009E5532"/>
    <w:pPr>
      <w:numPr>
        <w:numId w:val="23"/>
      </w:numPr>
      <w:spacing w:before="120" w:after="120" w:line="24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810980">
      <w:bodyDiv w:val="1"/>
      <w:marLeft w:val="0"/>
      <w:marRight w:val="0"/>
      <w:marTop w:val="0"/>
      <w:marBottom w:val="0"/>
      <w:divBdr>
        <w:top w:val="none" w:sz="0" w:space="0" w:color="auto"/>
        <w:left w:val="none" w:sz="0" w:space="0" w:color="auto"/>
        <w:bottom w:val="none" w:sz="0" w:space="0" w:color="auto"/>
        <w:right w:val="none" w:sz="0" w:space="0" w:color="auto"/>
      </w:divBdr>
    </w:div>
    <w:div w:id="871646004">
      <w:bodyDiv w:val="1"/>
      <w:marLeft w:val="0"/>
      <w:marRight w:val="0"/>
      <w:marTop w:val="0"/>
      <w:marBottom w:val="0"/>
      <w:divBdr>
        <w:top w:val="none" w:sz="0" w:space="0" w:color="auto"/>
        <w:left w:val="none" w:sz="0" w:space="0" w:color="auto"/>
        <w:bottom w:val="none" w:sz="0" w:space="0" w:color="auto"/>
        <w:right w:val="none" w:sz="0" w:space="0" w:color="auto"/>
      </w:divBdr>
      <w:divsChild>
        <w:div w:id="605888949">
          <w:marLeft w:val="0"/>
          <w:marRight w:val="0"/>
          <w:marTop w:val="0"/>
          <w:marBottom w:val="0"/>
          <w:divBdr>
            <w:top w:val="none" w:sz="0" w:space="0" w:color="auto"/>
            <w:left w:val="none" w:sz="0" w:space="0" w:color="auto"/>
            <w:bottom w:val="none" w:sz="0" w:space="0" w:color="auto"/>
            <w:right w:val="none" w:sz="0" w:space="0" w:color="auto"/>
          </w:divBdr>
        </w:div>
      </w:divsChild>
    </w:div>
    <w:div w:id="1068648141">
      <w:bodyDiv w:val="1"/>
      <w:marLeft w:val="0"/>
      <w:marRight w:val="0"/>
      <w:marTop w:val="0"/>
      <w:marBottom w:val="0"/>
      <w:divBdr>
        <w:top w:val="none" w:sz="0" w:space="0" w:color="auto"/>
        <w:left w:val="none" w:sz="0" w:space="0" w:color="auto"/>
        <w:bottom w:val="none" w:sz="0" w:space="0" w:color="auto"/>
        <w:right w:val="none" w:sz="0" w:space="0" w:color="auto"/>
      </w:divBdr>
    </w:div>
    <w:div w:id="1639800785">
      <w:bodyDiv w:val="1"/>
      <w:marLeft w:val="0"/>
      <w:marRight w:val="0"/>
      <w:marTop w:val="0"/>
      <w:marBottom w:val="0"/>
      <w:divBdr>
        <w:top w:val="none" w:sz="0" w:space="0" w:color="auto"/>
        <w:left w:val="none" w:sz="0" w:space="0" w:color="auto"/>
        <w:bottom w:val="none" w:sz="0" w:space="0" w:color="auto"/>
        <w:right w:val="none" w:sz="0" w:space="0" w:color="auto"/>
      </w:divBdr>
    </w:div>
    <w:div w:id="197278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codeblu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deblu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b960651-b951-44ce-a406-85f72410492a" xsi:nil="true"/>
    <lcf76f155ced4ddcb4097134ff3c332f xmlns="32cad132-d279-47c5-bc8b-b6f5de5bc70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922C0A49C8BA048BE363EB9812F0BBB" ma:contentTypeVersion="13" ma:contentTypeDescription="Create a new document." ma:contentTypeScope="" ma:versionID="be59096a7cff7c17759dc032ae456711">
  <xsd:schema xmlns:xsd="http://www.w3.org/2001/XMLSchema" xmlns:xs="http://www.w3.org/2001/XMLSchema" xmlns:p="http://schemas.microsoft.com/office/2006/metadata/properties" xmlns:ns2="32cad132-d279-47c5-bc8b-b6f5de5bc707" xmlns:ns3="7b960651-b951-44ce-a406-85f72410492a" targetNamespace="http://schemas.microsoft.com/office/2006/metadata/properties" ma:root="true" ma:fieldsID="1a57f0a688e6f56b1e9b2f587ebf9d3c" ns2:_="" ns3:_="">
    <xsd:import namespace="32cad132-d279-47c5-bc8b-b6f5de5bc707"/>
    <xsd:import namespace="7b960651-b951-44ce-a406-85f72410492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ad132-d279-47c5-bc8b-b6f5de5bc70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6a75d9f-f87b-4f05-b00e-4a5cfe1f6e6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960651-b951-44ce-a406-85f72410492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fe9abf3-23b9-477e-8755-c88ba6c9d8ba}" ma:internalName="TaxCatchAll" ma:showField="CatchAllData" ma:web="7b960651-b951-44ce-a406-85f7241049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3804D8-92AF-4642-905B-3332C7959DA7}">
  <ds:schemaRefs>
    <ds:schemaRef ds:uri="http://schemas.microsoft.com/office/2006/metadata/properties"/>
    <ds:schemaRef ds:uri="http://schemas.microsoft.com/office/infopath/2007/PartnerControls"/>
    <ds:schemaRef ds:uri="7b960651-b951-44ce-a406-85f72410492a"/>
    <ds:schemaRef ds:uri="32cad132-d279-47c5-bc8b-b6f5de5bc707"/>
  </ds:schemaRefs>
</ds:datastoreItem>
</file>

<file path=customXml/itemProps3.xml><?xml version="1.0" encoding="utf-8"?>
<ds:datastoreItem xmlns:ds="http://schemas.openxmlformats.org/officeDocument/2006/customXml" ds:itemID="{3632262C-9D38-4210-94E6-079DB51E7ED3}">
  <ds:schemaRefs>
    <ds:schemaRef ds:uri="http://schemas.openxmlformats.org/officeDocument/2006/bibliography"/>
  </ds:schemaRefs>
</ds:datastoreItem>
</file>

<file path=customXml/itemProps4.xml><?xml version="1.0" encoding="utf-8"?>
<ds:datastoreItem xmlns:ds="http://schemas.openxmlformats.org/officeDocument/2006/customXml" ds:itemID="{3EFA395D-D27F-4264-896C-D5C07AAF6396}">
  <ds:schemaRefs>
    <ds:schemaRef ds:uri="http://schemas.microsoft.com/sharepoint/v3/contenttype/forms"/>
  </ds:schemaRefs>
</ds:datastoreItem>
</file>

<file path=customXml/itemProps5.xml><?xml version="1.0" encoding="utf-8"?>
<ds:datastoreItem xmlns:ds="http://schemas.openxmlformats.org/officeDocument/2006/customXml" ds:itemID="{37E2BC15-124C-4BB9-A47A-498DFDD30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ad132-d279-47c5-bc8b-b6f5de5bc707"/>
    <ds:schemaRef ds:uri="7b960651-b951-44ce-a406-85f724104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Architectural &amp; Engineering Specifications</vt:lpstr>
    </vt:vector>
  </TitlesOfParts>
  <Company>Code Blue Corporation</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Architectural &amp; Engineering Specifications</dc:title>
  <dc:subject>IA4100</dc:subject>
  <dc:creator>David Cook</dc:creator>
  <cp:keywords>IP5000;a&amp;e;ae-152</cp:keywords>
  <cp:lastModifiedBy>Adam Roggenbuch</cp:lastModifiedBy>
  <cp:revision>3</cp:revision>
  <cp:lastPrinted>2020-09-14T13:15:00Z</cp:lastPrinted>
  <dcterms:created xsi:type="dcterms:W3CDTF">2020-09-14T14:30:00Z</dcterms:created>
  <dcterms:modified xsi:type="dcterms:W3CDTF">2025-01-27T20:09:00Z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0x0101001922C0A49C8BA048BE363EB9812F0BBB</vt:lpwstr>
  </property>
  <property fmtid="{D5CDD505-2E9C-101B-9397-08002B2CF9AE}" pid="3" name="Order">
    <vt:r8>1023800</vt:r8>
  </property>
</Properties>
</file>